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C99FC" w14:textId="77777777" w:rsidR="00604F16" w:rsidRDefault="00604F16" w:rsidP="005F2331">
      <w:pPr>
        <w:pStyle w:val="Heading1"/>
        <w:spacing w:before="200"/>
        <w:jc w:val="center"/>
      </w:pPr>
      <w:r>
        <w:t>REQUEST FOR PROPOSALS</w:t>
      </w:r>
    </w:p>
    <w:p w14:paraId="75FC39F3" w14:textId="77777777" w:rsidR="00604F16" w:rsidRDefault="00604F16" w:rsidP="005F2331">
      <w:pPr>
        <w:pStyle w:val="Heading1"/>
        <w:spacing w:before="200"/>
        <w:jc w:val="center"/>
      </w:pPr>
      <w:r>
        <w:t>C</w:t>
      </w:r>
      <w:r w:rsidRPr="00604F16">
        <w:t xml:space="preserve">onsultancy Services to </w:t>
      </w:r>
      <w:r w:rsidR="00E15CF6">
        <w:t>conduct Electricity Sector Costing Study</w:t>
      </w:r>
      <w:r w:rsidR="00E15CF6" w:rsidRPr="00604F16">
        <w:t xml:space="preserve"> </w:t>
      </w:r>
    </w:p>
    <w:p w14:paraId="68482493" w14:textId="77777777" w:rsidR="006953DA" w:rsidRDefault="003D2705" w:rsidP="005F2331">
      <w:pPr>
        <w:pStyle w:val="Heading1"/>
        <w:spacing w:before="200"/>
        <w:jc w:val="center"/>
      </w:pPr>
      <w:r w:rsidRPr="008E28AC">
        <w:t>Clarification</w:t>
      </w:r>
      <w:r w:rsidR="008E28AC" w:rsidRPr="008E28AC">
        <w:t xml:space="preserve"> #</w:t>
      </w:r>
      <w:r w:rsidR="0019231E">
        <w:t>3</w:t>
      </w:r>
    </w:p>
    <w:p w14:paraId="32AFFAA3" w14:textId="77777777" w:rsidR="006953DA" w:rsidRDefault="006953DA">
      <w:pPr>
        <w:rPr>
          <w:rFonts w:ascii="Times New Roman" w:hAnsi="Times New Roman" w:cs="Times New Roman"/>
          <w:sz w:val="24"/>
          <w:szCs w:val="24"/>
        </w:rPr>
      </w:pPr>
    </w:p>
    <w:p w14:paraId="242F13E3" w14:textId="77777777" w:rsidR="0042147D" w:rsidRPr="002E1E9B" w:rsidRDefault="004065E7" w:rsidP="002E1E9B">
      <w:pPr>
        <w:rPr>
          <w:rFonts w:ascii="Times New Roman" w:hAnsi="Times New Roman" w:cs="Times New Roman"/>
          <w:sz w:val="24"/>
          <w:szCs w:val="24"/>
        </w:rPr>
      </w:pPr>
      <w:r w:rsidRPr="00C2726E">
        <w:rPr>
          <w:rFonts w:ascii="Times New Roman" w:hAnsi="Times New Roman" w:cs="Times New Roman"/>
          <w:b/>
          <w:sz w:val="24"/>
          <w:szCs w:val="24"/>
        </w:rPr>
        <w:t xml:space="preserve">DATE: </w:t>
      </w:r>
      <w:r w:rsidR="00413FCD">
        <w:rPr>
          <w:rFonts w:ascii="Times New Roman" w:hAnsi="Times New Roman" w:cs="Times New Roman"/>
          <w:b/>
          <w:sz w:val="24"/>
          <w:szCs w:val="24"/>
        </w:rPr>
        <w:t xml:space="preserve">2019 </w:t>
      </w:r>
      <w:r w:rsidR="0019231E">
        <w:rPr>
          <w:rFonts w:ascii="Times New Roman" w:hAnsi="Times New Roman" w:cs="Times New Roman"/>
          <w:b/>
          <w:sz w:val="24"/>
          <w:szCs w:val="24"/>
        </w:rPr>
        <w:t>FEBRUARY 7</w:t>
      </w:r>
    </w:p>
    <w:p w14:paraId="3D1AA8AF" w14:textId="77777777" w:rsidR="003D2705" w:rsidRDefault="003D2705" w:rsidP="00CF6F12">
      <w:pPr>
        <w:jc w:val="both"/>
        <w:rPr>
          <w:rFonts w:ascii="Times New Roman" w:hAnsi="Times New Roman" w:cs="Times New Roman"/>
          <w:b/>
          <w:sz w:val="24"/>
          <w:szCs w:val="24"/>
          <w:u w:val="single"/>
        </w:rPr>
      </w:pPr>
      <w:r w:rsidRPr="00222993">
        <w:rPr>
          <w:rFonts w:ascii="Times New Roman" w:hAnsi="Times New Roman" w:cs="Times New Roman"/>
          <w:b/>
          <w:sz w:val="24"/>
          <w:szCs w:val="24"/>
          <w:u w:val="single"/>
        </w:rPr>
        <w:t>Question</w:t>
      </w:r>
      <w:r w:rsidR="00222993">
        <w:rPr>
          <w:rFonts w:ascii="Times New Roman" w:hAnsi="Times New Roman" w:cs="Times New Roman"/>
          <w:b/>
          <w:sz w:val="24"/>
          <w:szCs w:val="24"/>
          <w:u w:val="single"/>
        </w:rPr>
        <w:t xml:space="preserve"> </w:t>
      </w:r>
      <w:r w:rsidR="00445CA9">
        <w:rPr>
          <w:rFonts w:ascii="Times New Roman" w:hAnsi="Times New Roman" w:cs="Times New Roman"/>
          <w:b/>
          <w:sz w:val="24"/>
          <w:szCs w:val="24"/>
          <w:u w:val="single"/>
        </w:rPr>
        <w:t>1</w:t>
      </w:r>
    </w:p>
    <w:p w14:paraId="42C60469" w14:textId="77777777" w:rsidR="006A45EC" w:rsidRPr="006A45EC" w:rsidRDefault="006A45EC" w:rsidP="00CF6F12">
      <w:pPr>
        <w:jc w:val="both"/>
        <w:rPr>
          <w:rFonts w:ascii="Times New Roman" w:hAnsi="Times New Roman" w:cs="Times New Roman"/>
          <w:sz w:val="24"/>
          <w:szCs w:val="24"/>
        </w:rPr>
      </w:pPr>
      <w:r w:rsidRPr="006A45EC">
        <w:rPr>
          <w:rFonts w:ascii="Times New Roman" w:hAnsi="Times New Roman" w:cs="Times New Roman"/>
          <w:sz w:val="24"/>
          <w:szCs w:val="24"/>
        </w:rPr>
        <w:t>How is the procedure to obtain a TCC/TCL by the Jamaican tax authorities for a foreign firm?</w:t>
      </w:r>
    </w:p>
    <w:p w14:paraId="41A40AE2" w14:textId="77777777" w:rsidR="003D2705" w:rsidRDefault="003D2705" w:rsidP="001A05E1">
      <w:pPr>
        <w:spacing w:after="120"/>
        <w:jc w:val="both"/>
        <w:rPr>
          <w:rFonts w:ascii="Times New Roman" w:hAnsi="Times New Roman" w:cs="Times New Roman"/>
          <w:b/>
          <w:sz w:val="24"/>
          <w:szCs w:val="24"/>
          <w:u w:val="single"/>
        </w:rPr>
      </w:pPr>
      <w:r w:rsidRPr="00222993">
        <w:rPr>
          <w:rFonts w:ascii="Times New Roman" w:hAnsi="Times New Roman" w:cs="Times New Roman"/>
          <w:b/>
          <w:sz w:val="24"/>
          <w:szCs w:val="24"/>
          <w:u w:val="single"/>
        </w:rPr>
        <w:t>Answer</w:t>
      </w:r>
      <w:r w:rsidR="00222993">
        <w:rPr>
          <w:rFonts w:ascii="Times New Roman" w:hAnsi="Times New Roman" w:cs="Times New Roman"/>
          <w:b/>
          <w:sz w:val="24"/>
          <w:szCs w:val="24"/>
          <w:u w:val="single"/>
        </w:rPr>
        <w:t xml:space="preserve"> </w:t>
      </w:r>
      <w:r w:rsidR="00445CA9">
        <w:rPr>
          <w:rFonts w:ascii="Times New Roman" w:hAnsi="Times New Roman" w:cs="Times New Roman"/>
          <w:b/>
          <w:sz w:val="24"/>
          <w:szCs w:val="24"/>
          <w:u w:val="single"/>
        </w:rPr>
        <w:t>1</w:t>
      </w:r>
    </w:p>
    <w:p w14:paraId="4D4258AB" w14:textId="77777777" w:rsidR="003D2B28" w:rsidRPr="002C6810" w:rsidRDefault="002C6810" w:rsidP="00EC3B64">
      <w:pPr>
        <w:spacing w:after="120"/>
        <w:jc w:val="both"/>
        <w:rPr>
          <w:rFonts w:ascii="Times New Roman" w:hAnsi="Times New Roman" w:cs="Times New Roman"/>
          <w:sz w:val="24"/>
          <w:szCs w:val="24"/>
        </w:rPr>
      </w:pPr>
      <w:r w:rsidRPr="002C6810">
        <w:rPr>
          <w:rFonts w:ascii="Times New Roman" w:hAnsi="Times New Roman" w:cs="Times New Roman"/>
          <w:sz w:val="24"/>
          <w:szCs w:val="24"/>
        </w:rPr>
        <w:t>The process for obtaining a TCC/TCL for a foreign firm is outlined in the following document:</w:t>
      </w:r>
    </w:p>
    <w:p w14:paraId="0550666D" w14:textId="77777777" w:rsidR="002C6810" w:rsidRDefault="00BA735E" w:rsidP="00EC3B64">
      <w:pPr>
        <w:spacing w:after="120"/>
        <w:jc w:val="both"/>
        <w:rPr>
          <w:rFonts w:ascii="Times New Roman" w:hAnsi="Times New Roman" w:cs="Times New Roman"/>
          <w:sz w:val="24"/>
          <w:szCs w:val="24"/>
        </w:rPr>
      </w:pPr>
      <w:hyperlink r:id="rId8" w:history="1">
        <w:r w:rsidR="002C6810" w:rsidRPr="00307327">
          <w:rPr>
            <w:rStyle w:val="Hyperlink"/>
            <w:rFonts w:ascii="Times New Roman" w:hAnsi="Times New Roman" w:cs="Times New Roman"/>
            <w:sz w:val="24"/>
            <w:szCs w:val="24"/>
          </w:rPr>
          <w:t>https://www.ncc.gov.jm/ncc/documents/tax_compliance_for_foreign_suppliers.pdf</w:t>
        </w:r>
      </w:hyperlink>
    </w:p>
    <w:p w14:paraId="78760FF4" w14:textId="77777777" w:rsidR="002C6810" w:rsidRDefault="002C6810" w:rsidP="00EC3B64">
      <w:pPr>
        <w:spacing w:after="120"/>
        <w:jc w:val="both"/>
        <w:rPr>
          <w:rFonts w:ascii="Times New Roman" w:hAnsi="Times New Roman" w:cs="Times New Roman"/>
          <w:sz w:val="24"/>
          <w:szCs w:val="24"/>
        </w:rPr>
      </w:pPr>
      <w:r>
        <w:rPr>
          <w:rFonts w:ascii="Times New Roman" w:hAnsi="Times New Roman" w:cs="Times New Roman"/>
          <w:sz w:val="24"/>
          <w:szCs w:val="24"/>
        </w:rPr>
        <w:t>Please note that it is not mandatory for foreign firms to submit a TCC/TCL at bid submission but a foreign firm recommended for award of contract must present the TCC/TCL before contract signing can proceed.</w:t>
      </w:r>
    </w:p>
    <w:p w14:paraId="644EF1DC" w14:textId="77777777" w:rsidR="002C6810" w:rsidRPr="002C6810" w:rsidRDefault="002C6810" w:rsidP="00EC3B64">
      <w:pPr>
        <w:spacing w:after="120"/>
        <w:jc w:val="both"/>
        <w:rPr>
          <w:rFonts w:ascii="Times New Roman" w:hAnsi="Times New Roman" w:cs="Times New Roman"/>
          <w:sz w:val="24"/>
          <w:szCs w:val="24"/>
        </w:rPr>
      </w:pPr>
    </w:p>
    <w:p w14:paraId="43A16641" w14:textId="77777777" w:rsidR="0069520B" w:rsidRDefault="0069520B" w:rsidP="00EC3B64">
      <w:pPr>
        <w:spacing w:after="120"/>
        <w:jc w:val="both"/>
        <w:rPr>
          <w:rFonts w:ascii="Times New Roman" w:hAnsi="Times New Roman" w:cs="Times New Roman"/>
          <w:b/>
          <w:sz w:val="24"/>
          <w:szCs w:val="24"/>
          <w:u w:val="single"/>
        </w:rPr>
      </w:pPr>
      <w:r w:rsidRPr="00222993">
        <w:rPr>
          <w:rFonts w:ascii="Times New Roman" w:hAnsi="Times New Roman" w:cs="Times New Roman"/>
          <w:b/>
          <w:sz w:val="24"/>
          <w:szCs w:val="24"/>
          <w:u w:val="single"/>
        </w:rPr>
        <w:t>Question</w:t>
      </w:r>
      <w:r>
        <w:rPr>
          <w:rFonts w:ascii="Times New Roman" w:hAnsi="Times New Roman" w:cs="Times New Roman"/>
          <w:b/>
          <w:sz w:val="24"/>
          <w:szCs w:val="24"/>
          <w:u w:val="single"/>
        </w:rPr>
        <w:t xml:space="preserve"> 2</w:t>
      </w:r>
    </w:p>
    <w:p w14:paraId="21DCA395" w14:textId="77777777" w:rsidR="00D6098E" w:rsidRDefault="00D6098E" w:rsidP="00E15CF6">
      <w:pPr>
        <w:spacing w:after="120"/>
        <w:jc w:val="both"/>
        <w:rPr>
          <w:rFonts w:ascii="Times New Roman" w:eastAsia="Times New Roman" w:hAnsi="Times New Roman" w:cs="Times New Roman"/>
          <w:sz w:val="24"/>
          <w:szCs w:val="24"/>
          <w:lang w:val="en-US"/>
        </w:rPr>
      </w:pPr>
      <w:r w:rsidRPr="00D6098E">
        <w:rPr>
          <w:rFonts w:ascii="Times New Roman" w:eastAsia="Times New Roman" w:hAnsi="Times New Roman" w:cs="Times New Roman"/>
          <w:sz w:val="24"/>
          <w:szCs w:val="24"/>
          <w:lang w:val="en-US"/>
        </w:rPr>
        <w:t>For an Argentinian based Consultant, which would be the applicable taxes in Jamaica?</w:t>
      </w:r>
    </w:p>
    <w:p w14:paraId="287C480C" w14:textId="77777777" w:rsidR="0069520B" w:rsidRDefault="0069520B" w:rsidP="00E15CF6">
      <w:pPr>
        <w:spacing w:after="120"/>
        <w:jc w:val="both"/>
        <w:rPr>
          <w:rFonts w:ascii="Times New Roman" w:hAnsi="Times New Roman" w:cs="Times New Roman"/>
          <w:b/>
          <w:sz w:val="24"/>
          <w:szCs w:val="24"/>
          <w:u w:val="single"/>
        </w:rPr>
      </w:pPr>
      <w:r w:rsidRPr="00222993">
        <w:rPr>
          <w:rFonts w:ascii="Times New Roman" w:hAnsi="Times New Roman" w:cs="Times New Roman"/>
          <w:b/>
          <w:sz w:val="24"/>
          <w:szCs w:val="24"/>
          <w:u w:val="single"/>
        </w:rPr>
        <w:t>Answer</w:t>
      </w:r>
      <w:r>
        <w:rPr>
          <w:rFonts w:ascii="Times New Roman" w:hAnsi="Times New Roman" w:cs="Times New Roman"/>
          <w:b/>
          <w:sz w:val="24"/>
          <w:szCs w:val="24"/>
          <w:u w:val="single"/>
        </w:rPr>
        <w:t xml:space="preserve"> 2</w:t>
      </w:r>
    </w:p>
    <w:p w14:paraId="42E4C1AF" w14:textId="77777777" w:rsidR="00D6098E" w:rsidRPr="00D6098E" w:rsidRDefault="00D6098E" w:rsidP="00D6098E">
      <w:pPr>
        <w:spacing w:after="120"/>
        <w:jc w:val="both"/>
        <w:rPr>
          <w:rFonts w:ascii="Times New Roman" w:hAnsi="Times New Roman" w:cs="Times New Roman"/>
          <w:sz w:val="24"/>
          <w:szCs w:val="24"/>
        </w:rPr>
      </w:pPr>
      <w:r w:rsidRPr="00D6098E">
        <w:rPr>
          <w:rFonts w:ascii="Times New Roman" w:hAnsi="Times New Roman" w:cs="Times New Roman"/>
          <w:sz w:val="24"/>
          <w:szCs w:val="24"/>
        </w:rPr>
        <w:t xml:space="preserve">The OUR cannot say exhaustively what the applicable taxes are however, please refer to the following document for further information concerning applicable taxes:  </w:t>
      </w:r>
    </w:p>
    <w:p w14:paraId="5CE741CC" w14:textId="77777777" w:rsidR="00D6098E" w:rsidRDefault="00BA735E" w:rsidP="00D6098E">
      <w:pPr>
        <w:spacing w:after="120"/>
        <w:jc w:val="both"/>
        <w:rPr>
          <w:rFonts w:ascii="Times New Roman" w:hAnsi="Times New Roman" w:cs="Times New Roman"/>
          <w:sz w:val="24"/>
          <w:szCs w:val="24"/>
        </w:rPr>
      </w:pPr>
      <w:hyperlink r:id="rId9" w:history="1">
        <w:r w:rsidR="00D6098E" w:rsidRPr="00307327">
          <w:rPr>
            <w:rStyle w:val="Hyperlink"/>
            <w:rFonts w:ascii="Times New Roman" w:hAnsi="Times New Roman" w:cs="Times New Roman"/>
            <w:sz w:val="24"/>
            <w:szCs w:val="24"/>
          </w:rPr>
          <w:t>https://www.jamaicatax.gov.jm/documents/10181/420772/it_and_non_residents.pdf/33565bd 3-8289-4430-918b-15210859d85</w:t>
        </w:r>
      </w:hyperlink>
      <w:r w:rsidR="00D6098E" w:rsidRPr="00D6098E">
        <w:rPr>
          <w:rFonts w:ascii="Times New Roman" w:hAnsi="Times New Roman" w:cs="Times New Roman"/>
          <w:sz w:val="24"/>
          <w:szCs w:val="24"/>
        </w:rPr>
        <w:t>a</w:t>
      </w:r>
    </w:p>
    <w:p w14:paraId="2ED4062D" w14:textId="77777777" w:rsidR="00D6098E" w:rsidRPr="00D6098E" w:rsidRDefault="00D6098E" w:rsidP="00D6098E">
      <w:pPr>
        <w:spacing w:after="120"/>
        <w:jc w:val="both"/>
        <w:rPr>
          <w:rFonts w:ascii="Times New Roman" w:hAnsi="Times New Roman" w:cs="Times New Roman"/>
          <w:sz w:val="24"/>
          <w:szCs w:val="24"/>
        </w:rPr>
      </w:pPr>
    </w:p>
    <w:p w14:paraId="16FDC8BD" w14:textId="77777777" w:rsidR="00D11429" w:rsidRPr="00294750" w:rsidRDefault="00D70B42" w:rsidP="00EC3B64">
      <w:pPr>
        <w:spacing w:after="120"/>
        <w:jc w:val="both"/>
        <w:rPr>
          <w:rFonts w:ascii="Times New Roman" w:hAnsi="Times New Roman" w:cs="Times New Roman"/>
          <w:b/>
          <w:color w:val="000000"/>
          <w:sz w:val="24"/>
          <w:szCs w:val="24"/>
          <w:u w:val="single"/>
          <w:lang w:val="en-US"/>
        </w:rPr>
      </w:pPr>
      <w:r>
        <w:rPr>
          <w:rFonts w:ascii="Times New Roman" w:hAnsi="Times New Roman" w:cs="Times New Roman"/>
          <w:b/>
          <w:color w:val="000000"/>
          <w:sz w:val="24"/>
          <w:szCs w:val="24"/>
          <w:u w:val="single"/>
          <w:lang w:val="en-US"/>
        </w:rPr>
        <w:t>Question 3</w:t>
      </w:r>
    </w:p>
    <w:p w14:paraId="210AACB7" w14:textId="77777777" w:rsidR="00EF019E" w:rsidRPr="00EF019E" w:rsidRDefault="00EF019E" w:rsidP="00EF019E">
      <w:pPr>
        <w:jc w:val="both"/>
        <w:rPr>
          <w:rFonts w:ascii="Times New Roman" w:hAnsi="Times New Roman" w:cs="Times New Roman"/>
          <w:color w:val="000000"/>
          <w:sz w:val="24"/>
          <w:szCs w:val="24"/>
          <w:lang w:val="en-US"/>
        </w:rPr>
      </w:pPr>
      <w:r w:rsidRPr="00EF019E">
        <w:rPr>
          <w:rFonts w:ascii="Times New Roman" w:hAnsi="Times New Roman" w:cs="Times New Roman"/>
          <w:color w:val="000000"/>
          <w:sz w:val="24"/>
          <w:szCs w:val="24"/>
          <w:lang w:val="en-US"/>
        </w:rPr>
        <w:t>In "Section 2. Instructions to Consultants", "3. Preparation of Proposals" it is said: "3.1 The Proposal, as well as all supporting documentation and related correspondence exchanged by the Consultants and the OUR, shall be written in the English language". Also in "(d) Documents to be issued by the Consultants as part of this assignment must be in English".</w:t>
      </w:r>
    </w:p>
    <w:p w14:paraId="3190A8D8" w14:textId="77777777" w:rsidR="00EF019E" w:rsidRDefault="00EF019E" w:rsidP="00EF019E">
      <w:pPr>
        <w:jc w:val="both"/>
        <w:rPr>
          <w:rFonts w:ascii="Times New Roman" w:hAnsi="Times New Roman" w:cs="Times New Roman"/>
          <w:color w:val="000000"/>
          <w:sz w:val="24"/>
          <w:szCs w:val="24"/>
          <w:lang w:val="en-US"/>
        </w:rPr>
      </w:pPr>
      <w:r w:rsidRPr="00EF019E">
        <w:rPr>
          <w:rFonts w:ascii="Times New Roman" w:hAnsi="Times New Roman" w:cs="Times New Roman"/>
          <w:color w:val="000000"/>
          <w:sz w:val="24"/>
          <w:szCs w:val="24"/>
          <w:lang w:val="en-US"/>
        </w:rPr>
        <w:t>Please, can you confirm this is valid only for the information regarding the Proposal, and that the legal documents of the firm such as the "written power of attorney" can be in their original language (in this case, in Spanish).</w:t>
      </w:r>
    </w:p>
    <w:p w14:paraId="15AA416F" w14:textId="77777777" w:rsidR="006145CD" w:rsidRDefault="00FA319A" w:rsidP="00EF019E">
      <w:pPr>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u w:val="single"/>
          <w:lang w:val="en-US"/>
        </w:rPr>
        <w:lastRenderedPageBreak/>
        <w:t>Answer 3</w:t>
      </w:r>
    </w:p>
    <w:p w14:paraId="3F9D066E" w14:textId="77777777" w:rsidR="00D70B42" w:rsidRDefault="00413FCD" w:rsidP="005455B6">
      <w:pPr>
        <w:spacing w:after="1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The requirement is </w:t>
      </w:r>
      <w:r w:rsidR="00D31321">
        <w:rPr>
          <w:rFonts w:ascii="Times New Roman" w:hAnsi="Times New Roman" w:cs="Times New Roman"/>
          <w:color w:val="000000"/>
          <w:sz w:val="24"/>
          <w:szCs w:val="24"/>
          <w:lang w:val="en-US"/>
        </w:rPr>
        <w:t xml:space="preserve">applicable </w:t>
      </w:r>
      <w:r>
        <w:rPr>
          <w:rFonts w:ascii="Times New Roman" w:hAnsi="Times New Roman" w:cs="Times New Roman"/>
          <w:color w:val="000000"/>
          <w:sz w:val="24"/>
          <w:szCs w:val="24"/>
          <w:lang w:val="en-US"/>
        </w:rPr>
        <w:t xml:space="preserve">for all supporting </w:t>
      </w:r>
      <w:r w:rsidR="00D31321">
        <w:rPr>
          <w:rFonts w:ascii="Times New Roman" w:hAnsi="Times New Roman" w:cs="Times New Roman"/>
          <w:color w:val="000000"/>
          <w:sz w:val="24"/>
          <w:szCs w:val="24"/>
          <w:lang w:val="en-US"/>
        </w:rPr>
        <w:t>documentation</w:t>
      </w:r>
      <w:r w:rsidR="00090DBF">
        <w:rPr>
          <w:rFonts w:ascii="Times New Roman" w:hAnsi="Times New Roman" w:cs="Times New Roman"/>
          <w:color w:val="000000"/>
          <w:sz w:val="24"/>
          <w:szCs w:val="24"/>
          <w:lang w:val="en-US"/>
        </w:rPr>
        <w:t xml:space="preserve">. </w:t>
      </w:r>
      <w:r w:rsidR="00CF2286">
        <w:rPr>
          <w:rFonts w:ascii="Times New Roman" w:hAnsi="Times New Roman" w:cs="Times New Roman"/>
          <w:color w:val="000000"/>
          <w:sz w:val="24"/>
          <w:szCs w:val="24"/>
          <w:lang w:val="en-US"/>
        </w:rPr>
        <w:t>Therefore,</w:t>
      </w:r>
      <w:r w:rsidR="00090DBF">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l</w:t>
      </w:r>
      <w:r w:rsidR="00EF019E">
        <w:rPr>
          <w:rFonts w:ascii="Times New Roman" w:hAnsi="Times New Roman" w:cs="Times New Roman"/>
          <w:color w:val="000000"/>
          <w:sz w:val="24"/>
          <w:szCs w:val="24"/>
          <w:lang w:val="en-US"/>
        </w:rPr>
        <w:t>egal documents</w:t>
      </w:r>
      <w:r w:rsidR="00090DBF">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00090DBF">
        <w:rPr>
          <w:rFonts w:ascii="Times New Roman" w:hAnsi="Times New Roman" w:cs="Times New Roman"/>
          <w:color w:val="000000"/>
          <w:sz w:val="24"/>
          <w:szCs w:val="24"/>
          <w:lang w:val="en-US"/>
        </w:rPr>
        <w:t xml:space="preserve">for example a Power of Attorney, are required </w:t>
      </w:r>
      <w:r>
        <w:rPr>
          <w:rFonts w:ascii="Times New Roman" w:hAnsi="Times New Roman" w:cs="Times New Roman"/>
          <w:color w:val="000000"/>
          <w:sz w:val="24"/>
          <w:szCs w:val="24"/>
          <w:lang w:val="en-US"/>
        </w:rPr>
        <w:t>to</w:t>
      </w:r>
      <w:r w:rsidR="00F93968">
        <w:rPr>
          <w:rFonts w:ascii="Times New Roman" w:hAnsi="Times New Roman" w:cs="Times New Roman"/>
          <w:color w:val="000000"/>
          <w:sz w:val="24"/>
          <w:szCs w:val="24"/>
          <w:lang w:val="en-US"/>
        </w:rPr>
        <w:t xml:space="preserve"> be</w:t>
      </w:r>
      <w:r>
        <w:rPr>
          <w:rFonts w:ascii="Times New Roman" w:hAnsi="Times New Roman" w:cs="Times New Roman"/>
          <w:color w:val="000000"/>
          <w:sz w:val="24"/>
          <w:szCs w:val="24"/>
          <w:lang w:val="en-US"/>
        </w:rPr>
        <w:t xml:space="preserve"> written in English. The practice is that legal documents </w:t>
      </w:r>
      <w:r w:rsidR="00EF019E">
        <w:rPr>
          <w:rFonts w:ascii="Times New Roman" w:hAnsi="Times New Roman" w:cs="Times New Roman"/>
          <w:color w:val="000000"/>
          <w:sz w:val="24"/>
          <w:szCs w:val="24"/>
          <w:lang w:val="en-US"/>
        </w:rPr>
        <w:t>in their original language</w:t>
      </w:r>
      <w:r>
        <w:rPr>
          <w:rFonts w:ascii="Times New Roman" w:hAnsi="Times New Roman" w:cs="Times New Roman"/>
          <w:color w:val="000000"/>
          <w:sz w:val="24"/>
          <w:szCs w:val="24"/>
          <w:lang w:val="en-US"/>
        </w:rPr>
        <w:t xml:space="preserve"> </w:t>
      </w:r>
      <w:r w:rsidR="00F93968">
        <w:rPr>
          <w:rFonts w:ascii="Times New Roman" w:hAnsi="Times New Roman" w:cs="Times New Roman"/>
          <w:color w:val="000000"/>
          <w:sz w:val="24"/>
          <w:szCs w:val="24"/>
          <w:lang w:val="en-US"/>
        </w:rPr>
        <w:t>are</w:t>
      </w:r>
      <w:r>
        <w:rPr>
          <w:rFonts w:ascii="Times New Roman" w:hAnsi="Times New Roman" w:cs="Times New Roman"/>
          <w:color w:val="000000"/>
          <w:sz w:val="24"/>
          <w:szCs w:val="24"/>
          <w:lang w:val="en-US"/>
        </w:rPr>
        <w:t xml:space="preserve"> submitted along with </w:t>
      </w:r>
      <w:r w:rsidR="00F93968">
        <w:rPr>
          <w:rFonts w:ascii="Times New Roman" w:hAnsi="Times New Roman" w:cs="Times New Roman"/>
          <w:color w:val="000000"/>
          <w:sz w:val="24"/>
          <w:szCs w:val="24"/>
          <w:lang w:val="en-US"/>
        </w:rPr>
        <w:t xml:space="preserve">the </w:t>
      </w:r>
      <w:r>
        <w:rPr>
          <w:rFonts w:ascii="Times New Roman" w:hAnsi="Times New Roman" w:cs="Times New Roman"/>
          <w:color w:val="000000"/>
          <w:sz w:val="24"/>
          <w:szCs w:val="24"/>
          <w:lang w:val="en-US"/>
        </w:rPr>
        <w:t>translation thereof, which is certified that it is a true translation of the original document</w:t>
      </w:r>
      <w:r w:rsidR="00EF019E">
        <w:rPr>
          <w:rFonts w:ascii="Times New Roman" w:hAnsi="Times New Roman" w:cs="Times New Roman"/>
          <w:color w:val="000000"/>
          <w:sz w:val="24"/>
          <w:szCs w:val="24"/>
          <w:lang w:val="en-US"/>
        </w:rPr>
        <w:t>.</w:t>
      </w:r>
    </w:p>
    <w:p w14:paraId="060C9244" w14:textId="77777777" w:rsidR="006B7B9B" w:rsidRDefault="006B7B9B" w:rsidP="005455B6">
      <w:pPr>
        <w:spacing w:after="120"/>
        <w:jc w:val="both"/>
        <w:rPr>
          <w:rFonts w:ascii="Times New Roman" w:hAnsi="Times New Roman" w:cs="Times New Roman"/>
          <w:color w:val="000000"/>
          <w:sz w:val="24"/>
          <w:szCs w:val="24"/>
          <w:lang w:val="en-US"/>
        </w:rPr>
      </w:pPr>
    </w:p>
    <w:p w14:paraId="2B53E830" w14:textId="77777777" w:rsidR="006B7B9B" w:rsidRPr="006B7B9B" w:rsidRDefault="006B7B9B" w:rsidP="006B7B9B">
      <w:pPr>
        <w:jc w:val="both"/>
        <w:rPr>
          <w:rFonts w:ascii="Times New Roman" w:hAnsi="Times New Roman" w:cs="Times New Roman"/>
          <w:b/>
          <w:color w:val="000000"/>
          <w:sz w:val="24"/>
          <w:szCs w:val="24"/>
          <w:u w:val="single"/>
          <w:lang w:val="en-US"/>
        </w:rPr>
      </w:pPr>
      <w:r w:rsidRPr="006B7B9B">
        <w:rPr>
          <w:rFonts w:ascii="Times New Roman" w:hAnsi="Times New Roman" w:cs="Times New Roman"/>
          <w:b/>
          <w:color w:val="000000"/>
          <w:sz w:val="24"/>
          <w:szCs w:val="24"/>
          <w:u w:val="single"/>
          <w:lang w:val="en-US"/>
        </w:rPr>
        <w:t>Question 4</w:t>
      </w:r>
    </w:p>
    <w:p w14:paraId="4CFF36BA" w14:textId="77777777" w:rsidR="006B7B9B" w:rsidRDefault="006B7B9B" w:rsidP="005455B6">
      <w:pPr>
        <w:spacing w:after="120"/>
        <w:jc w:val="both"/>
        <w:rPr>
          <w:rFonts w:ascii="Times New Roman" w:hAnsi="Times New Roman" w:cs="Times New Roman"/>
          <w:color w:val="000000"/>
          <w:sz w:val="24"/>
          <w:szCs w:val="24"/>
          <w:lang w:val="en-US"/>
        </w:rPr>
      </w:pPr>
      <w:r w:rsidRPr="006B7B9B">
        <w:rPr>
          <w:rFonts w:ascii="Times New Roman" w:hAnsi="Times New Roman" w:cs="Times New Roman"/>
          <w:color w:val="000000"/>
          <w:sz w:val="24"/>
          <w:szCs w:val="24"/>
          <w:lang w:val="en-US"/>
        </w:rPr>
        <w:t>In "Section 2. Instructions to Consultants; 3. Preparation of Proposals; (C)" it is specified that "Alternative professional staff shall not be proposed, and only one curriculum vitae (CV) may be submitted for each position" and in "Section 5. Terms of Reference; C.1.1." is specified that "If the Consultant indicates that a functional rol</w:t>
      </w:r>
      <w:r>
        <w:rPr>
          <w:rFonts w:ascii="Times New Roman" w:hAnsi="Times New Roman" w:cs="Times New Roman"/>
          <w:color w:val="000000"/>
          <w:sz w:val="24"/>
          <w:szCs w:val="24"/>
          <w:lang w:val="en-US"/>
        </w:rPr>
        <w:t>e</w:t>
      </w:r>
      <w:r w:rsidRPr="006B7B9B">
        <w:rPr>
          <w:rFonts w:ascii="Times New Roman" w:hAnsi="Times New Roman" w:cs="Times New Roman"/>
          <w:color w:val="000000"/>
          <w:sz w:val="24"/>
          <w:szCs w:val="24"/>
          <w:lang w:val="en-US"/>
        </w:rPr>
        <w:t xml:space="preserve"> will be carried out by more than one person, each person will be scored and their scores averaged to determine the score assigned to the functional role.". Please, be so kind as to clarify whether is it possible or not to propose more than one CV for each Position or Functional Role.</w:t>
      </w:r>
    </w:p>
    <w:p w14:paraId="75E36DBC" w14:textId="77777777" w:rsidR="006B7B9B" w:rsidRDefault="006B7B9B" w:rsidP="006B7B9B">
      <w:pPr>
        <w:jc w:val="both"/>
        <w:rPr>
          <w:rFonts w:ascii="Times New Roman" w:hAnsi="Times New Roman" w:cs="Times New Roman"/>
          <w:b/>
          <w:color w:val="000000"/>
          <w:sz w:val="24"/>
          <w:szCs w:val="24"/>
          <w:u w:val="single"/>
          <w:lang w:val="en-US"/>
        </w:rPr>
      </w:pPr>
      <w:r w:rsidRPr="006B7B9B">
        <w:rPr>
          <w:rFonts w:ascii="Times New Roman" w:hAnsi="Times New Roman" w:cs="Times New Roman"/>
          <w:b/>
          <w:color w:val="000000"/>
          <w:sz w:val="24"/>
          <w:szCs w:val="24"/>
          <w:u w:val="single"/>
          <w:lang w:val="en-US"/>
        </w:rPr>
        <w:t>Answer 4</w:t>
      </w:r>
    </w:p>
    <w:p w14:paraId="30F5C247" w14:textId="77777777" w:rsidR="006B7B9B" w:rsidRDefault="006B7B9B" w:rsidP="006B7B9B">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OUR </w:t>
      </w:r>
      <w:r w:rsidR="00D32DF7">
        <w:rPr>
          <w:rFonts w:ascii="Times New Roman" w:hAnsi="Times New Roman" w:cs="Times New Roman"/>
          <w:color w:val="000000"/>
          <w:sz w:val="24"/>
          <w:szCs w:val="24"/>
          <w:lang w:val="en-US"/>
        </w:rPr>
        <w:t>will allow more than one person to be specified for each of the functional roles in the RFP</w:t>
      </w:r>
      <w:r w:rsidR="00732599">
        <w:rPr>
          <w:rFonts w:ascii="Times New Roman" w:hAnsi="Times New Roman" w:cs="Times New Roman"/>
          <w:color w:val="000000"/>
          <w:sz w:val="24"/>
          <w:szCs w:val="24"/>
          <w:lang w:val="en-US"/>
        </w:rPr>
        <w:t>. In such instance</w:t>
      </w:r>
      <w:r w:rsidR="003159EF">
        <w:rPr>
          <w:rFonts w:ascii="Times New Roman" w:hAnsi="Times New Roman" w:cs="Times New Roman"/>
          <w:color w:val="000000"/>
          <w:sz w:val="24"/>
          <w:szCs w:val="24"/>
          <w:lang w:val="en-US"/>
        </w:rPr>
        <w:t>, each person will be scored and their scores averaged to determine the score assigned to the functional role</w:t>
      </w:r>
      <w:r w:rsidR="00732599">
        <w:rPr>
          <w:rFonts w:ascii="Times New Roman" w:hAnsi="Times New Roman" w:cs="Times New Roman"/>
          <w:color w:val="000000"/>
          <w:sz w:val="24"/>
          <w:szCs w:val="24"/>
          <w:lang w:val="en-US"/>
        </w:rPr>
        <w:t xml:space="preserve"> as indicated in the Evaluation Criteria set out at paragraph 5.2 of the Data Sheet of the Instructions to Consultants</w:t>
      </w:r>
      <w:r w:rsidR="003159EF">
        <w:rPr>
          <w:rFonts w:ascii="Times New Roman" w:hAnsi="Times New Roman" w:cs="Times New Roman"/>
          <w:color w:val="000000"/>
          <w:sz w:val="24"/>
          <w:szCs w:val="24"/>
          <w:lang w:val="en-US"/>
        </w:rPr>
        <w:t>.</w:t>
      </w:r>
      <w:r w:rsidR="00D32DF7">
        <w:rPr>
          <w:rFonts w:ascii="Times New Roman" w:hAnsi="Times New Roman" w:cs="Times New Roman"/>
          <w:color w:val="000000"/>
          <w:sz w:val="24"/>
          <w:szCs w:val="24"/>
          <w:lang w:val="en-US"/>
        </w:rPr>
        <w:t xml:space="preserve">  </w:t>
      </w:r>
    </w:p>
    <w:p w14:paraId="5F2AF6BB" w14:textId="77777777" w:rsidR="00541501" w:rsidRPr="00541501" w:rsidRDefault="00541501" w:rsidP="00541501">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Accordingly, the </w:t>
      </w:r>
      <w:r w:rsidR="00A577F6">
        <w:rPr>
          <w:rFonts w:ascii="Times New Roman" w:hAnsi="Times New Roman" w:cs="Times New Roman"/>
          <w:color w:val="000000"/>
          <w:sz w:val="24"/>
          <w:szCs w:val="24"/>
          <w:lang w:val="en-US"/>
        </w:rPr>
        <w:t xml:space="preserve">Clause 3.3(c) of the </w:t>
      </w:r>
      <w:r>
        <w:rPr>
          <w:rFonts w:ascii="Times New Roman" w:hAnsi="Times New Roman" w:cs="Times New Roman"/>
          <w:color w:val="000000"/>
          <w:sz w:val="24"/>
          <w:szCs w:val="24"/>
          <w:lang w:val="en-US"/>
        </w:rPr>
        <w:t>Instructions to Consultants</w:t>
      </w:r>
      <w:r w:rsidRPr="00541501">
        <w:rPr>
          <w:rFonts w:ascii="Times New Roman" w:hAnsi="Times New Roman" w:cs="Times New Roman"/>
          <w:color w:val="000000"/>
          <w:sz w:val="24"/>
          <w:szCs w:val="24"/>
          <w:lang w:val="en-US"/>
        </w:rPr>
        <w:t xml:space="preserve"> has been amended by Addendum No. </w:t>
      </w:r>
      <w:r w:rsidR="000419E5">
        <w:rPr>
          <w:rFonts w:ascii="Times New Roman" w:hAnsi="Times New Roman" w:cs="Times New Roman"/>
          <w:color w:val="000000"/>
          <w:sz w:val="24"/>
          <w:szCs w:val="24"/>
          <w:lang w:val="en-US"/>
        </w:rPr>
        <w:t>2</w:t>
      </w:r>
      <w:r w:rsidRPr="00541501">
        <w:rPr>
          <w:rFonts w:ascii="Times New Roman" w:hAnsi="Times New Roman" w:cs="Times New Roman"/>
          <w:color w:val="000000"/>
          <w:sz w:val="24"/>
          <w:szCs w:val="24"/>
          <w:lang w:val="en-US"/>
        </w:rPr>
        <w:t>, which is now posted on the OUR’s website.</w:t>
      </w:r>
    </w:p>
    <w:p w14:paraId="0E485514" w14:textId="77777777" w:rsidR="00541501" w:rsidRPr="006B7B9B" w:rsidRDefault="00541501" w:rsidP="006B7B9B">
      <w:pPr>
        <w:jc w:val="both"/>
        <w:rPr>
          <w:rFonts w:ascii="Times New Roman" w:hAnsi="Times New Roman" w:cs="Times New Roman"/>
          <w:color w:val="000000"/>
          <w:sz w:val="24"/>
          <w:szCs w:val="24"/>
          <w:lang w:val="en-US"/>
        </w:rPr>
      </w:pPr>
    </w:p>
    <w:sectPr w:rsidR="00541501" w:rsidRPr="006B7B9B" w:rsidSect="00F92EC1">
      <w:footerReference w:type="default" r:id="rId10"/>
      <w:pgSz w:w="12240" w:h="15840"/>
      <w:pgMar w:top="1440" w:right="1440" w:bottom="1582"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0606" w14:textId="77777777" w:rsidR="00BA735E" w:rsidRDefault="00BA735E" w:rsidP="00D22749">
      <w:pPr>
        <w:spacing w:after="0" w:line="240" w:lineRule="auto"/>
      </w:pPr>
      <w:r>
        <w:separator/>
      </w:r>
    </w:p>
  </w:endnote>
  <w:endnote w:type="continuationSeparator" w:id="0">
    <w:p w14:paraId="58A73D96" w14:textId="77777777" w:rsidR="00BA735E" w:rsidRDefault="00BA735E" w:rsidP="00D2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7636" w14:textId="77777777" w:rsidR="006E6541" w:rsidRDefault="00E15CF6">
    <w:pPr>
      <w:pStyle w:val="Footer"/>
      <w:jc w:val="right"/>
      <w:rPr>
        <w:rFonts w:ascii="Times New Roman" w:hAnsi="Times New Roman" w:cs="Times New Roman"/>
        <w:sz w:val="20"/>
        <w:szCs w:val="20"/>
      </w:rPr>
    </w:pPr>
    <w:r>
      <w:rPr>
        <w:rFonts w:ascii="Times New Roman" w:hAnsi="Times New Roman" w:cs="Times New Roman"/>
        <w:sz w:val="20"/>
        <w:szCs w:val="20"/>
      </w:rPr>
      <w:t>Electricity Costing Study Consultant</w:t>
    </w:r>
    <w:r w:rsidR="006E6541" w:rsidRPr="004065E7">
      <w:rPr>
        <w:rFonts w:ascii="Times New Roman" w:hAnsi="Times New Roman" w:cs="Times New Roman"/>
        <w:sz w:val="20"/>
        <w:szCs w:val="20"/>
      </w:rPr>
      <w:t xml:space="preserve"> RFP Clarification #</w:t>
    </w:r>
    <w:r w:rsidR="00DD78DB">
      <w:rPr>
        <w:rFonts w:ascii="Times New Roman" w:hAnsi="Times New Roman" w:cs="Times New Roman"/>
        <w:sz w:val="20"/>
        <w:szCs w:val="20"/>
      </w:rPr>
      <w:t>2</w:t>
    </w:r>
  </w:p>
  <w:p w14:paraId="21D8B3F6" w14:textId="77777777" w:rsidR="006E6541" w:rsidRDefault="00DD78DB">
    <w:pPr>
      <w:pStyle w:val="Footer"/>
      <w:jc w:val="right"/>
      <w:rPr>
        <w:rFonts w:ascii="Times New Roman" w:hAnsi="Times New Roman" w:cs="Times New Roman"/>
        <w:sz w:val="20"/>
        <w:szCs w:val="20"/>
      </w:rPr>
    </w:pPr>
    <w:r>
      <w:rPr>
        <w:rFonts w:ascii="Times New Roman" w:hAnsi="Times New Roman" w:cs="Times New Roman"/>
        <w:sz w:val="20"/>
        <w:szCs w:val="20"/>
      </w:rPr>
      <w:t>January 29</w:t>
    </w:r>
    <w:r w:rsidR="00E15CF6">
      <w:rPr>
        <w:rFonts w:ascii="Times New Roman" w:hAnsi="Times New Roman" w:cs="Times New Roman"/>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C16E" w14:textId="77777777" w:rsidR="00BA735E" w:rsidRDefault="00BA735E" w:rsidP="00D22749">
      <w:pPr>
        <w:spacing w:after="0" w:line="240" w:lineRule="auto"/>
      </w:pPr>
      <w:r>
        <w:separator/>
      </w:r>
    </w:p>
  </w:footnote>
  <w:footnote w:type="continuationSeparator" w:id="0">
    <w:p w14:paraId="5E4A05BB" w14:textId="77777777" w:rsidR="00BA735E" w:rsidRDefault="00BA735E" w:rsidP="00D22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A0F"/>
    <w:multiLevelType w:val="hybridMultilevel"/>
    <w:tmpl w:val="8B6084CE"/>
    <w:lvl w:ilvl="0" w:tplc="6BCE38E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2F2579"/>
    <w:multiLevelType w:val="hybridMultilevel"/>
    <w:tmpl w:val="F6689FE0"/>
    <w:lvl w:ilvl="0" w:tplc="28F24B80">
      <w:start w:val="1"/>
      <w:numFmt w:val="decimal"/>
      <w:lvlText w:val="%1-"/>
      <w:lvlJc w:val="left"/>
      <w:pPr>
        <w:ind w:left="1065" w:hanging="360"/>
      </w:pPr>
    </w:lvl>
    <w:lvl w:ilvl="1" w:tplc="040C0019">
      <w:start w:val="1"/>
      <w:numFmt w:val="lowerLetter"/>
      <w:lvlText w:val="%2."/>
      <w:lvlJc w:val="left"/>
      <w:pPr>
        <w:ind w:left="1785" w:hanging="360"/>
      </w:pPr>
    </w:lvl>
    <w:lvl w:ilvl="2" w:tplc="040C001B">
      <w:start w:val="1"/>
      <w:numFmt w:val="lowerRoman"/>
      <w:lvlText w:val="%3."/>
      <w:lvlJc w:val="right"/>
      <w:pPr>
        <w:ind w:left="2505" w:hanging="180"/>
      </w:pPr>
    </w:lvl>
    <w:lvl w:ilvl="3" w:tplc="040C000F">
      <w:start w:val="1"/>
      <w:numFmt w:val="decimal"/>
      <w:lvlText w:val="%4."/>
      <w:lvlJc w:val="left"/>
      <w:pPr>
        <w:ind w:left="3225" w:hanging="360"/>
      </w:pPr>
    </w:lvl>
    <w:lvl w:ilvl="4" w:tplc="040C0019">
      <w:start w:val="1"/>
      <w:numFmt w:val="lowerLetter"/>
      <w:lvlText w:val="%5."/>
      <w:lvlJc w:val="left"/>
      <w:pPr>
        <w:ind w:left="3945" w:hanging="360"/>
      </w:pPr>
    </w:lvl>
    <w:lvl w:ilvl="5" w:tplc="040C001B">
      <w:start w:val="1"/>
      <w:numFmt w:val="lowerRoman"/>
      <w:lvlText w:val="%6."/>
      <w:lvlJc w:val="right"/>
      <w:pPr>
        <w:ind w:left="4665" w:hanging="180"/>
      </w:pPr>
    </w:lvl>
    <w:lvl w:ilvl="6" w:tplc="040C000F">
      <w:start w:val="1"/>
      <w:numFmt w:val="decimal"/>
      <w:lvlText w:val="%7."/>
      <w:lvlJc w:val="left"/>
      <w:pPr>
        <w:ind w:left="5385" w:hanging="360"/>
      </w:pPr>
    </w:lvl>
    <w:lvl w:ilvl="7" w:tplc="040C0019">
      <w:start w:val="1"/>
      <w:numFmt w:val="lowerLetter"/>
      <w:lvlText w:val="%8."/>
      <w:lvlJc w:val="left"/>
      <w:pPr>
        <w:ind w:left="6105" w:hanging="360"/>
      </w:pPr>
    </w:lvl>
    <w:lvl w:ilvl="8" w:tplc="040C001B">
      <w:start w:val="1"/>
      <w:numFmt w:val="lowerRoman"/>
      <w:lvlText w:val="%9."/>
      <w:lvlJc w:val="right"/>
      <w:pPr>
        <w:ind w:left="6825" w:hanging="180"/>
      </w:pPr>
    </w:lvl>
  </w:abstractNum>
  <w:abstractNum w:abstractNumId="2" w15:restartNumberingAfterBreak="0">
    <w:nsid w:val="18900F9A"/>
    <w:multiLevelType w:val="hybridMultilevel"/>
    <w:tmpl w:val="7C1EFA56"/>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1DA276A4"/>
    <w:multiLevelType w:val="hybridMultilevel"/>
    <w:tmpl w:val="78C0E822"/>
    <w:lvl w:ilvl="0" w:tplc="223CA3E8">
      <w:start w:val="1"/>
      <w:numFmt w:val="lowerLetter"/>
      <w:lvlText w:val="(%1)"/>
      <w:lvlJc w:val="left"/>
      <w:pPr>
        <w:ind w:left="360" w:hanging="360"/>
      </w:pPr>
      <w:rPr>
        <w:rFonts w:hint="default"/>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4" w15:restartNumberingAfterBreak="0">
    <w:nsid w:val="32622765"/>
    <w:multiLevelType w:val="hybridMultilevel"/>
    <w:tmpl w:val="69FA3B0A"/>
    <w:lvl w:ilvl="0" w:tplc="38C8D1C8">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15:restartNumberingAfterBreak="0">
    <w:nsid w:val="3AF80A30"/>
    <w:multiLevelType w:val="hybridMultilevel"/>
    <w:tmpl w:val="1FC890C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3E434DE4"/>
    <w:multiLevelType w:val="hybridMultilevel"/>
    <w:tmpl w:val="F7A661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7" w15:restartNumberingAfterBreak="0">
    <w:nsid w:val="41701594"/>
    <w:multiLevelType w:val="hybridMultilevel"/>
    <w:tmpl w:val="F9EEBA8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47392077"/>
    <w:multiLevelType w:val="hybridMultilevel"/>
    <w:tmpl w:val="72B86768"/>
    <w:lvl w:ilvl="0" w:tplc="2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9" w15:restartNumberingAfterBreak="0">
    <w:nsid w:val="4ACA7CC0"/>
    <w:multiLevelType w:val="hybridMultilevel"/>
    <w:tmpl w:val="416A03BE"/>
    <w:lvl w:ilvl="0" w:tplc="223CA3E8">
      <w:start w:val="1"/>
      <w:numFmt w:val="lowerLetter"/>
      <w:lvlText w:val="(%1)"/>
      <w:lvlJc w:val="left"/>
      <w:pPr>
        <w:ind w:left="2563" w:hanging="360"/>
      </w:pPr>
      <w:rPr>
        <w:rFonts w:hint="default"/>
      </w:rPr>
    </w:lvl>
    <w:lvl w:ilvl="1" w:tplc="20090019" w:tentative="1">
      <w:start w:val="1"/>
      <w:numFmt w:val="lowerLetter"/>
      <w:lvlText w:val="%2."/>
      <w:lvlJc w:val="left"/>
      <w:pPr>
        <w:ind w:left="3283" w:hanging="360"/>
      </w:pPr>
    </w:lvl>
    <w:lvl w:ilvl="2" w:tplc="2009001B" w:tentative="1">
      <w:start w:val="1"/>
      <w:numFmt w:val="lowerRoman"/>
      <w:lvlText w:val="%3."/>
      <w:lvlJc w:val="right"/>
      <w:pPr>
        <w:ind w:left="4003" w:hanging="180"/>
      </w:pPr>
    </w:lvl>
    <w:lvl w:ilvl="3" w:tplc="2009000F" w:tentative="1">
      <w:start w:val="1"/>
      <w:numFmt w:val="decimal"/>
      <w:lvlText w:val="%4."/>
      <w:lvlJc w:val="left"/>
      <w:pPr>
        <w:ind w:left="4723" w:hanging="360"/>
      </w:pPr>
    </w:lvl>
    <w:lvl w:ilvl="4" w:tplc="20090019" w:tentative="1">
      <w:start w:val="1"/>
      <w:numFmt w:val="lowerLetter"/>
      <w:lvlText w:val="%5."/>
      <w:lvlJc w:val="left"/>
      <w:pPr>
        <w:ind w:left="5443" w:hanging="360"/>
      </w:pPr>
    </w:lvl>
    <w:lvl w:ilvl="5" w:tplc="2009001B" w:tentative="1">
      <w:start w:val="1"/>
      <w:numFmt w:val="lowerRoman"/>
      <w:lvlText w:val="%6."/>
      <w:lvlJc w:val="right"/>
      <w:pPr>
        <w:ind w:left="6163" w:hanging="180"/>
      </w:pPr>
    </w:lvl>
    <w:lvl w:ilvl="6" w:tplc="2009000F" w:tentative="1">
      <w:start w:val="1"/>
      <w:numFmt w:val="decimal"/>
      <w:lvlText w:val="%7."/>
      <w:lvlJc w:val="left"/>
      <w:pPr>
        <w:ind w:left="6883" w:hanging="360"/>
      </w:pPr>
    </w:lvl>
    <w:lvl w:ilvl="7" w:tplc="20090019" w:tentative="1">
      <w:start w:val="1"/>
      <w:numFmt w:val="lowerLetter"/>
      <w:lvlText w:val="%8."/>
      <w:lvlJc w:val="left"/>
      <w:pPr>
        <w:ind w:left="7603" w:hanging="360"/>
      </w:pPr>
    </w:lvl>
    <w:lvl w:ilvl="8" w:tplc="2009001B" w:tentative="1">
      <w:start w:val="1"/>
      <w:numFmt w:val="lowerRoman"/>
      <w:lvlText w:val="%9."/>
      <w:lvlJc w:val="right"/>
      <w:pPr>
        <w:ind w:left="8323" w:hanging="180"/>
      </w:pPr>
    </w:lvl>
  </w:abstractNum>
  <w:abstractNum w:abstractNumId="10" w15:restartNumberingAfterBreak="0">
    <w:nsid w:val="62C61A59"/>
    <w:multiLevelType w:val="hybridMultilevel"/>
    <w:tmpl w:val="F26E14B4"/>
    <w:lvl w:ilvl="0" w:tplc="2009000F">
      <w:start w:val="1"/>
      <w:numFmt w:val="decimal"/>
      <w:lvlText w:val="%1."/>
      <w:lvlJc w:val="left"/>
      <w:pPr>
        <w:ind w:left="360" w:hanging="360"/>
      </w:p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1" w15:restartNumberingAfterBreak="0">
    <w:nsid w:val="630C00F4"/>
    <w:multiLevelType w:val="hybridMultilevel"/>
    <w:tmpl w:val="D8EEE1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7374C"/>
    <w:multiLevelType w:val="hybridMultilevel"/>
    <w:tmpl w:val="5D946EB6"/>
    <w:lvl w:ilvl="0" w:tplc="040C0019">
      <w:start w:val="1"/>
      <w:numFmt w:val="lowerLetter"/>
      <w:lvlText w:val="%1."/>
      <w:lvlJc w:val="left"/>
      <w:pPr>
        <w:ind w:left="1068"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715D5771"/>
    <w:multiLevelType w:val="hybridMultilevel"/>
    <w:tmpl w:val="9A2617DE"/>
    <w:lvl w:ilvl="0" w:tplc="20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4" w15:restartNumberingAfterBreak="0">
    <w:nsid w:val="7F7510C2"/>
    <w:multiLevelType w:val="hybridMultilevel"/>
    <w:tmpl w:val="884C5D04"/>
    <w:lvl w:ilvl="0" w:tplc="8EEC68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num>
  <w:num w:numId="8">
    <w:abstractNumId w:val="8"/>
  </w:num>
  <w:num w:numId="9">
    <w:abstractNumId w:val="13"/>
  </w:num>
  <w:num w:numId="10">
    <w:abstractNumId w:val="2"/>
  </w:num>
  <w:num w:numId="11">
    <w:abstractNumId w:val="10"/>
  </w:num>
  <w:num w:numId="12">
    <w:abstractNumId w:val="3"/>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MbUwNzc1NTcxN7RQ0lEKTi0uzszPAykwrAUAp7PCcywAAAA="/>
  </w:docVars>
  <w:rsids>
    <w:rsidRoot w:val="003D2705"/>
    <w:rsid w:val="00005A20"/>
    <w:rsid w:val="00024AC2"/>
    <w:rsid w:val="00025060"/>
    <w:rsid w:val="000419E5"/>
    <w:rsid w:val="0004528A"/>
    <w:rsid w:val="00065AF7"/>
    <w:rsid w:val="00083798"/>
    <w:rsid w:val="000851B6"/>
    <w:rsid w:val="00090295"/>
    <w:rsid w:val="00090DBF"/>
    <w:rsid w:val="00091207"/>
    <w:rsid w:val="00091CBE"/>
    <w:rsid w:val="000C3806"/>
    <w:rsid w:val="000C5138"/>
    <w:rsid w:val="000D066D"/>
    <w:rsid w:val="000D156B"/>
    <w:rsid w:val="000D3D4B"/>
    <w:rsid w:val="000F4814"/>
    <w:rsid w:val="00113211"/>
    <w:rsid w:val="0011517D"/>
    <w:rsid w:val="00125CA8"/>
    <w:rsid w:val="00127091"/>
    <w:rsid w:val="00147F07"/>
    <w:rsid w:val="001575A6"/>
    <w:rsid w:val="001609DF"/>
    <w:rsid w:val="00162338"/>
    <w:rsid w:val="0019231E"/>
    <w:rsid w:val="001A05E1"/>
    <w:rsid w:val="001D0BD6"/>
    <w:rsid w:val="001D7143"/>
    <w:rsid w:val="001E2707"/>
    <w:rsid w:val="00222993"/>
    <w:rsid w:val="00225C8B"/>
    <w:rsid w:val="0023353F"/>
    <w:rsid w:val="002365FC"/>
    <w:rsid w:val="0025443F"/>
    <w:rsid w:val="00275311"/>
    <w:rsid w:val="00294750"/>
    <w:rsid w:val="002970EC"/>
    <w:rsid w:val="002A64B8"/>
    <w:rsid w:val="002A6D3C"/>
    <w:rsid w:val="002B1A65"/>
    <w:rsid w:val="002C5E67"/>
    <w:rsid w:val="002C6810"/>
    <w:rsid w:val="002D6BD8"/>
    <w:rsid w:val="002E1E9B"/>
    <w:rsid w:val="002F5543"/>
    <w:rsid w:val="00307405"/>
    <w:rsid w:val="003159EF"/>
    <w:rsid w:val="00326C15"/>
    <w:rsid w:val="00327D72"/>
    <w:rsid w:val="003609DC"/>
    <w:rsid w:val="00370FF7"/>
    <w:rsid w:val="003926DE"/>
    <w:rsid w:val="003B1D6D"/>
    <w:rsid w:val="003B3334"/>
    <w:rsid w:val="003B7936"/>
    <w:rsid w:val="003D20A4"/>
    <w:rsid w:val="003D2705"/>
    <w:rsid w:val="003D29F5"/>
    <w:rsid w:val="003D2B28"/>
    <w:rsid w:val="003F3469"/>
    <w:rsid w:val="004065E7"/>
    <w:rsid w:val="00413CDE"/>
    <w:rsid w:val="00413FCD"/>
    <w:rsid w:val="0042147D"/>
    <w:rsid w:val="0044196E"/>
    <w:rsid w:val="00445CA9"/>
    <w:rsid w:val="0047293B"/>
    <w:rsid w:val="004D5D9C"/>
    <w:rsid w:val="004F27A4"/>
    <w:rsid w:val="004F7033"/>
    <w:rsid w:val="004F7631"/>
    <w:rsid w:val="00533788"/>
    <w:rsid w:val="005356EE"/>
    <w:rsid w:val="00541501"/>
    <w:rsid w:val="005455B6"/>
    <w:rsid w:val="005557D2"/>
    <w:rsid w:val="00555D5C"/>
    <w:rsid w:val="00564A07"/>
    <w:rsid w:val="00565E5E"/>
    <w:rsid w:val="0056760B"/>
    <w:rsid w:val="00567BE0"/>
    <w:rsid w:val="00576C5B"/>
    <w:rsid w:val="00593AA2"/>
    <w:rsid w:val="0059742B"/>
    <w:rsid w:val="005B1077"/>
    <w:rsid w:val="005B7C6D"/>
    <w:rsid w:val="005F2331"/>
    <w:rsid w:val="006048AF"/>
    <w:rsid w:val="00604F16"/>
    <w:rsid w:val="00610E9B"/>
    <w:rsid w:val="006145CD"/>
    <w:rsid w:val="0064153D"/>
    <w:rsid w:val="00646883"/>
    <w:rsid w:val="006537AC"/>
    <w:rsid w:val="00655AA7"/>
    <w:rsid w:val="00667982"/>
    <w:rsid w:val="00672301"/>
    <w:rsid w:val="00692A86"/>
    <w:rsid w:val="0069520B"/>
    <w:rsid w:val="006953DA"/>
    <w:rsid w:val="006A396D"/>
    <w:rsid w:val="006A45EC"/>
    <w:rsid w:val="006A584D"/>
    <w:rsid w:val="006B330E"/>
    <w:rsid w:val="006B3B87"/>
    <w:rsid w:val="006B7B9B"/>
    <w:rsid w:val="006E5E4D"/>
    <w:rsid w:val="006E6541"/>
    <w:rsid w:val="007324F3"/>
    <w:rsid w:val="00732599"/>
    <w:rsid w:val="0073683B"/>
    <w:rsid w:val="00751780"/>
    <w:rsid w:val="007972BE"/>
    <w:rsid w:val="007977D6"/>
    <w:rsid w:val="007B075D"/>
    <w:rsid w:val="007B71A1"/>
    <w:rsid w:val="007D23EE"/>
    <w:rsid w:val="007D513B"/>
    <w:rsid w:val="007D6739"/>
    <w:rsid w:val="00804D77"/>
    <w:rsid w:val="00811853"/>
    <w:rsid w:val="00816504"/>
    <w:rsid w:val="008309C5"/>
    <w:rsid w:val="00840F4B"/>
    <w:rsid w:val="00842471"/>
    <w:rsid w:val="008A2EB0"/>
    <w:rsid w:val="008A3A13"/>
    <w:rsid w:val="008B1EEF"/>
    <w:rsid w:val="008B5E01"/>
    <w:rsid w:val="008C1981"/>
    <w:rsid w:val="008C6D94"/>
    <w:rsid w:val="008D5ECD"/>
    <w:rsid w:val="008D6CC9"/>
    <w:rsid w:val="008E181D"/>
    <w:rsid w:val="008E28AC"/>
    <w:rsid w:val="008F523B"/>
    <w:rsid w:val="00915215"/>
    <w:rsid w:val="0092195C"/>
    <w:rsid w:val="0092444C"/>
    <w:rsid w:val="00930F56"/>
    <w:rsid w:val="00932DA7"/>
    <w:rsid w:val="00990163"/>
    <w:rsid w:val="009A1267"/>
    <w:rsid w:val="009E17FA"/>
    <w:rsid w:val="00A03CDE"/>
    <w:rsid w:val="00A12C8C"/>
    <w:rsid w:val="00A17B3E"/>
    <w:rsid w:val="00A27585"/>
    <w:rsid w:val="00A47E90"/>
    <w:rsid w:val="00A577F6"/>
    <w:rsid w:val="00A61DD4"/>
    <w:rsid w:val="00A754AE"/>
    <w:rsid w:val="00A93E07"/>
    <w:rsid w:val="00AB16CA"/>
    <w:rsid w:val="00AB5843"/>
    <w:rsid w:val="00AD4F7F"/>
    <w:rsid w:val="00AE0EC0"/>
    <w:rsid w:val="00AE357A"/>
    <w:rsid w:val="00B011DE"/>
    <w:rsid w:val="00B2557A"/>
    <w:rsid w:val="00B45240"/>
    <w:rsid w:val="00B57B85"/>
    <w:rsid w:val="00B641E8"/>
    <w:rsid w:val="00B7077C"/>
    <w:rsid w:val="00B7563E"/>
    <w:rsid w:val="00B927C6"/>
    <w:rsid w:val="00BA735E"/>
    <w:rsid w:val="00BC3B87"/>
    <w:rsid w:val="00BD5AB4"/>
    <w:rsid w:val="00BE5824"/>
    <w:rsid w:val="00BF3E13"/>
    <w:rsid w:val="00C25726"/>
    <w:rsid w:val="00C2726E"/>
    <w:rsid w:val="00C50177"/>
    <w:rsid w:val="00C65805"/>
    <w:rsid w:val="00C77762"/>
    <w:rsid w:val="00C8139B"/>
    <w:rsid w:val="00CD5DD5"/>
    <w:rsid w:val="00CF2216"/>
    <w:rsid w:val="00CF2286"/>
    <w:rsid w:val="00CF6F12"/>
    <w:rsid w:val="00D0075B"/>
    <w:rsid w:val="00D10D60"/>
    <w:rsid w:val="00D11429"/>
    <w:rsid w:val="00D12F8D"/>
    <w:rsid w:val="00D15CF5"/>
    <w:rsid w:val="00D22749"/>
    <w:rsid w:val="00D31321"/>
    <w:rsid w:val="00D32DF7"/>
    <w:rsid w:val="00D41089"/>
    <w:rsid w:val="00D51B74"/>
    <w:rsid w:val="00D528A4"/>
    <w:rsid w:val="00D6098E"/>
    <w:rsid w:val="00D63747"/>
    <w:rsid w:val="00D6624D"/>
    <w:rsid w:val="00D70B42"/>
    <w:rsid w:val="00D825AC"/>
    <w:rsid w:val="00D91463"/>
    <w:rsid w:val="00DC0D15"/>
    <w:rsid w:val="00DC15AB"/>
    <w:rsid w:val="00DC70DC"/>
    <w:rsid w:val="00DD1E53"/>
    <w:rsid w:val="00DD52F5"/>
    <w:rsid w:val="00DD78DB"/>
    <w:rsid w:val="00DE3D41"/>
    <w:rsid w:val="00DE676B"/>
    <w:rsid w:val="00DF501B"/>
    <w:rsid w:val="00E0119F"/>
    <w:rsid w:val="00E15CF6"/>
    <w:rsid w:val="00E1648C"/>
    <w:rsid w:val="00E2490F"/>
    <w:rsid w:val="00E32F04"/>
    <w:rsid w:val="00E53AF3"/>
    <w:rsid w:val="00E65E51"/>
    <w:rsid w:val="00E829C9"/>
    <w:rsid w:val="00E95810"/>
    <w:rsid w:val="00EA1D67"/>
    <w:rsid w:val="00EA2518"/>
    <w:rsid w:val="00EB0146"/>
    <w:rsid w:val="00EB0E24"/>
    <w:rsid w:val="00EC3B64"/>
    <w:rsid w:val="00ED0B5D"/>
    <w:rsid w:val="00EF019E"/>
    <w:rsid w:val="00EF0F08"/>
    <w:rsid w:val="00F71781"/>
    <w:rsid w:val="00F92EC1"/>
    <w:rsid w:val="00F93968"/>
    <w:rsid w:val="00FA319A"/>
    <w:rsid w:val="00FB31CF"/>
    <w:rsid w:val="00FC0096"/>
    <w:rsid w:val="00FC30C5"/>
    <w:rsid w:val="00FC4164"/>
    <w:rsid w:val="00FD11A6"/>
    <w:rsid w:val="00FD1702"/>
    <w:rsid w:val="00FD3B7C"/>
    <w:rsid w:val="00FE0F81"/>
    <w:rsid w:val="00FF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FFE0"/>
  <w15:docId w15:val="{1FA3E77D-D32E-42D4-9D6F-5919247A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60B"/>
    <w:rPr>
      <w:lang w:val="en-JM"/>
    </w:rPr>
  </w:style>
  <w:style w:type="paragraph" w:styleId="Heading1">
    <w:name w:val="heading 1"/>
    <w:basedOn w:val="Normal"/>
    <w:next w:val="Normal"/>
    <w:link w:val="Heading1Char"/>
    <w:uiPriority w:val="9"/>
    <w:qFormat/>
    <w:rsid w:val="00222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705"/>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FC0096"/>
    <w:rPr>
      <w:color w:val="0000FF" w:themeColor="hyperlink"/>
      <w:u w:val="single"/>
    </w:rPr>
  </w:style>
  <w:style w:type="paragraph" w:styleId="ListParagraph">
    <w:name w:val="List Paragraph"/>
    <w:basedOn w:val="Normal"/>
    <w:uiPriority w:val="34"/>
    <w:qFormat/>
    <w:rsid w:val="00307405"/>
    <w:pPr>
      <w:spacing w:after="0" w:line="240" w:lineRule="auto"/>
      <w:ind w:left="720"/>
    </w:pPr>
    <w:rPr>
      <w:rFonts w:ascii="Calibri" w:hAnsi="Calibri" w:cs="Calibri"/>
      <w:lang w:val="en-US"/>
    </w:rPr>
  </w:style>
  <w:style w:type="character" w:styleId="CommentReference">
    <w:name w:val="annotation reference"/>
    <w:basedOn w:val="DefaultParagraphFont"/>
    <w:uiPriority w:val="99"/>
    <w:semiHidden/>
    <w:unhideWhenUsed/>
    <w:rsid w:val="009E17FA"/>
    <w:rPr>
      <w:sz w:val="16"/>
      <w:szCs w:val="16"/>
    </w:rPr>
  </w:style>
  <w:style w:type="paragraph" w:styleId="CommentText">
    <w:name w:val="annotation text"/>
    <w:basedOn w:val="Normal"/>
    <w:link w:val="CommentTextChar"/>
    <w:uiPriority w:val="99"/>
    <w:semiHidden/>
    <w:unhideWhenUsed/>
    <w:rsid w:val="009E17FA"/>
    <w:pPr>
      <w:spacing w:line="240" w:lineRule="auto"/>
    </w:pPr>
    <w:rPr>
      <w:sz w:val="20"/>
      <w:szCs w:val="20"/>
    </w:rPr>
  </w:style>
  <w:style w:type="character" w:customStyle="1" w:styleId="CommentTextChar">
    <w:name w:val="Comment Text Char"/>
    <w:basedOn w:val="DefaultParagraphFont"/>
    <w:link w:val="CommentText"/>
    <w:uiPriority w:val="99"/>
    <w:semiHidden/>
    <w:rsid w:val="009E17FA"/>
    <w:rPr>
      <w:sz w:val="20"/>
      <w:szCs w:val="20"/>
      <w:lang w:val="en-JM"/>
    </w:rPr>
  </w:style>
  <w:style w:type="paragraph" w:styleId="CommentSubject">
    <w:name w:val="annotation subject"/>
    <w:basedOn w:val="CommentText"/>
    <w:next w:val="CommentText"/>
    <w:link w:val="CommentSubjectChar"/>
    <w:uiPriority w:val="99"/>
    <w:semiHidden/>
    <w:unhideWhenUsed/>
    <w:rsid w:val="009E17FA"/>
    <w:rPr>
      <w:b/>
      <w:bCs/>
    </w:rPr>
  </w:style>
  <w:style w:type="character" w:customStyle="1" w:styleId="CommentSubjectChar">
    <w:name w:val="Comment Subject Char"/>
    <w:basedOn w:val="CommentTextChar"/>
    <w:link w:val="CommentSubject"/>
    <w:uiPriority w:val="99"/>
    <w:semiHidden/>
    <w:rsid w:val="009E17FA"/>
    <w:rPr>
      <w:b/>
      <w:bCs/>
      <w:sz w:val="20"/>
      <w:szCs w:val="20"/>
      <w:lang w:val="en-JM"/>
    </w:rPr>
  </w:style>
  <w:style w:type="paragraph" w:styleId="BalloonText">
    <w:name w:val="Balloon Text"/>
    <w:basedOn w:val="Normal"/>
    <w:link w:val="BalloonTextChar"/>
    <w:uiPriority w:val="99"/>
    <w:semiHidden/>
    <w:unhideWhenUsed/>
    <w:rsid w:val="009E1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7FA"/>
    <w:rPr>
      <w:rFonts w:ascii="Tahoma" w:hAnsi="Tahoma" w:cs="Tahoma"/>
      <w:sz w:val="16"/>
      <w:szCs w:val="16"/>
      <w:lang w:val="en-JM"/>
    </w:rPr>
  </w:style>
  <w:style w:type="character" w:customStyle="1" w:styleId="Heading1Char">
    <w:name w:val="Heading 1 Char"/>
    <w:basedOn w:val="DefaultParagraphFont"/>
    <w:link w:val="Heading1"/>
    <w:uiPriority w:val="9"/>
    <w:rsid w:val="00222993"/>
    <w:rPr>
      <w:rFonts w:asciiTheme="majorHAnsi" w:eastAsiaTheme="majorEastAsia" w:hAnsiTheme="majorHAnsi" w:cstheme="majorBidi"/>
      <w:b/>
      <w:bCs/>
      <w:color w:val="365F91" w:themeColor="accent1" w:themeShade="BF"/>
      <w:sz w:val="28"/>
      <w:szCs w:val="28"/>
      <w:lang w:val="en-JM"/>
    </w:rPr>
  </w:style>
  <w:style w:type="paragraph" w:styleId="Header">
    <w:name w:val="header"/>
    <w:basedOn w:val="Normal"/>
    <w:link w:val="HeaderChar"/>
    <w:unhideWhenUsed/>
    <w:rsid w:val="00D22749"/>
    <w:pPr>
      <w:tabs>
        <w:tab w:val="center" w:pos="4680"/>
        <w:tab w:val="right" w:pos="9360"/>
      </w:tabs>
      <w:spacing w:after="0" w:line="240" w:lineRule="auto"/>
    </w:pPr>
  </w:style>
  <w:style w:type="character" w:customStyle="1" w:styleId="HeaderChar">
    <w:name w:val="Header Char"/>
    <w:basedOn w:val="DefaultParagraphFont"/>
    <w:link w:val="Header"/>
    <w:rsid w:val="00D22749"/>
    <w:rPr>
      <w:lang w:val="en-JM"/>
    </w:rPr>
  </w:style>
  <w:style w:type="paragraph" w:styleId="Footer">
    <w:name w:val="footer"/>
    <w:basedOn w:val="Normal"/>
    <w:link w:val="FooterChar"/>
    <w:uiPriority w:val="99"/>
    <w:unhideWhenUsed/>
    <w:rsid w:val="00D2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749"/>
    <w:rPr>
      <w:lang w:val="en-JM"/>
    </w:rPr>
  </w:style>
  <w:style w:type="paragraph" w:styleId="BodyText2">
    <w:name w:val="Body Text 2"/>
    <w:basedOn w:val="Normal"/>
    <w:link w:val="BodyText2Char"/>
    <w:rsid w:val="00F92EC1"/>
    <w:pPr>
      <w:tabs>
        <w:tab w:val="left" w:pos="-720"/>
      </w:tabs>
      <w:suppressAutoHyphens/>
      <w:spacing w:after="0" w:line="240" w:lineRule="auto"/>
      <w:jc w:val="both"/>
    </w:pPr>
    <w:rPr>
      <w:rFonts w:ascii="Times New Roman" w:eastAsia="Times New Roman" w:hAnsi="Times New Roman" w:cs="Times New Roman"/>
      <w:spacing w:val="-2"/>
      <w:sz w:val="24"/>
      <w:szCs w:val="20"/>
      <w:lang w:val="x-none" w:eastAsia="it-IT"/>
    </w:rPr>
  </w:style>
  <w:style w:type="character" w:customStyle="1" w:styleId="BodyText2Char">
    <w:name w:val="Body Text 2 Char"/>
    <w:basedOn w:val="DefaultParagraphFont"/>
    <w:link w:val="BodyText2"/>
    <w:rsid w:val="00F92EC1"/>
    <w:rPr>
      <w:rFonts w:ascii="Times New Roman" w:eastAsia="Times New Roman" w:hAnsi="Times New Roman" w:cs="Times New Roman"/>
      <w:spacing w:val="-2"/>
      <w:sz w:val="24"/>
      <w:szCs w:val="20"/>
      <w:lang w:val="x-none" w:eastAsia="it-IT"/>
    </w:rPr>
  </w:style>
  <w:style w:type="paragraph" w:styleId="FootnoteText">
    <w:name w:val="footnote text"/>
    <w:basedOn w:val="Normal"/>
    <w:link w:val="FootnoteTextChar"/>
    <w:uiPriority w:val="99"/>
    <w:semiHidden/>
    <w:unhideWhenUsed/>
    <w:rsid w:val="001A05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5E1"/>
    <w:rPr>
      <w:sz w:val="20"/>
      <w:szCs w:val="20"/>
      <w:lang w:val="en-JM"/>
    </w:rPr>
  </w:style>
  <w:style w:type="character" w:styleId="FootnoteReference">
    <w:name w:val="footnote reference"/>
    <w:basedOn w:val="DefaultParagraphFont"/>
    <w:uiPriority w:val="99"/>
    <w:semiHidden/>
    <w:unhideWhenUsed/>
    <w:rsid w:val="001A0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16901">
      <w:bodyDiv w:val="1"/>
      <w:marLeft w:val="0"/>
      <w:marRight w:val="0"/>
      <w:marTop w:val="0"/>
      <w:marBottom w:val="0"/>
      <w:divBdr>
        <w:top w:val="none" w:sz="0" w:space="0" w:color="auto"/>
        <w:left w:val="none" w:sz="0" w:space="0" w:color="auto"/>
        <w:bottom w:val="none" w:sz="0" w:space="0" w:color="auto"/>
        <w:right w:val="none" w:sz="0" w:space="0" w:color="auto"/>
      </w:divBdr>
    </w:div>
    <w:div w:id="321616657">
      <w:bodyDiv w:val="1"/>
      <w:marLeft w:val="0"/>
      <w:marRight w:val="0"/>
      <w:marTop w:val="0"/>
      <w:marBottom w:val="0"/>
      <w:divBdr>
        <w:top w:val="none" w:sz="0" w:space="0" w:color="auto"/>
        <w:left w:val="none" w:sz="0" w:space="0" w:color="auto"/>
        <w:bottom w:val="none" w:sz="0" w:space="0" w:color="auto"/>
        <w:right w:val="none" w:sz="0" w:space="0" w:color="auto"/>
      </w:divBdr>
    </w:div>
    <w:div w:id="450126063">
      <w:bodyDiv w:val="1"/>
      <w:marLeft w:val="0"/>
      <w:marRight w:val="0"/>
      <w:marTop w:val="0"/>
      <w:marBottom w:val="0"/>
      <w:divBdr>
        <w:top w:val="none" w:sz="0" w:space="0" w:color="auto"/>
        <w:left w:val="none" w:sz="0" w:space="0" w:color="auto"/>
        <w:bottom w:val="none" w:sz="0" w:space="0" w:color="auto"/>
        <w:right w:val="none" w:sz="0" w:space="0" w:color="auto"/>
      </w:divBdr>
    </w:div>
    <w:div w:id="594217749">
      <w:bodyDiv w:val="1"/>
      <w:marLeft w:val="0"/>
      <w:marRight w:val="0"/>
      <w:marTop w:val="0"/>
      <w:marBottom w:val="0"/>
      <w:divBdr>
        <w:top w:val="none" w:sz="0" w:space="0" w:color="auto"/>
        <w:left w:val="none" w:sz="0" w:space="0" w:color="auto"/>
        <w:bottom w:val="none" w:sz="0" w:space="0" w:color="auto"/>
        <w:right w:val="none" w:sz="0" w:space="0" w:color="auto"/>
      </w:divBdr>
    </w:div>
    <w:div w:id="619797850">
      <w:bodyDiv w:val="1"/>
      <w:marLeft w:val="0"/>
      <w:marRight w:val="0"/>
      <w:marTop w:val="0"/>
      <w:marBottom w:val="0"/>
      <w:divBdr>
        <w:top w:val="none" w:sz="0" w:space="0" w:color="auto"/>
        <w:left w:val="none" w:sz="0" w:space="0" w:color="auto"/>
        <w:bottom w:val="none" w:sz="0" w:space="0" w:color="auto"/>
        <w:right w:val="none" w:sz="0" w:space="0" w:color="auto"/>
      </w:divBdr>
    </w:div>
    <w:div w:id="654526378">
      <w:bodyDiv w:val="1"/>
      <w:marLeft w:val="0"/>
      <w:marRight w:val="0"/>
      <w:marTop w:val="0"/>
      <w:marBottom w:val="0"/>
      <w:divBdr>
        <w:top w:val="none" w:sz="0" w:space="0" w:color="auto"/>
        <w:left w:val="none" w:sz="0" w:space="0" w:color="auto"/>
        <w:bottom w:val="none" w:sz="0" w:space="0" w:color="auto"/>
        <w:right w:val="none" w:sz="0" w:space="0" w:color="auto"/>
      </w:divBdr>
    </w:div>
    <w:div w:id="729961098">
      <w:bodyDiv w:val="1"/>
      <w:marLeft w:val="0"/>
      <w:marRight w:val="0"/>
      <w:marTop w:val="0"/>
      <w:marBottom w:val="0"/>
      <w:divBdr>
        <w:top w:val="none" w:sz="0" w:space="0" w:color="auto"/>
        <w:left w:val="none" w:sz="0" w:space="0" w:color="auto"/>
        <w:bottom w:val="none" w:sz="0" w:space="0" w:color="auto"/>
        <w:right w:val="none" w:sz="0" w:space="0" w:color="auto"/>
      </w:divBdr>
    </w:div>
    <w:div w:id="903563845">
      <w:bodyDiv w:val="1"/>
      <w:marLeft w:val="0"/>
      <w:marRight w:val="0"/>
      <w:marTop w:val="0"/>
      <w:marBottom w:val="0"/>
      <w:divBdr>
        <w:top w:val="none" w:sz="0" w:space="0" w:color="auto"/>
        <w:left w:val="none" w:sz="0" w:space="0" w:color="auto"/>
        <w:bottom w:val="none" w:sz="0" w:space="0" w:color="auto"/>
        <w:right w:val="none" w:sz="0" w:space="0" w:color="auto"/>
      </w:divBdr>
    </w:div>
    <w:div w:id="1006202942">
      <w:bodyDiv w:val="1"/>
      <w:marLeft w:val="0"/>
      <w:marRight w:val="0"/>
      <w:marTop w:val="0"/>
      <w:marBottom w:val="0"/>
      <w:divBdr>
        <w:top w:val="none" w:sz="0" w:space="0" w:color="auto"/>
        <w:left w:val="none" w:sz="0" w:space="0" w:color="auto"/>
        <w:bottom w:val="none" w:sz="0" w:space="0" w:color="auto"/>
        <w:right w:val="none" w:sz="0" w:space="0" w:color="auto"/>
      </w:divBdr>
    </w:div>
    <w:div w:id="1020275718">
      <w:bodyDiv w:val="1"/>
      <w:marLeft w:val="0"/>
      <w:marRight w:val="0"/>
      <w:marTop w:val="0"/>
      <w:marBottom w:val="0"/>
      <w:divBdr>
        <w:top w:val="none" w:sz="0" w:space="0" w:color="auto"/>
        <w:left w:val="none" w:sz="0" w:space="0" w:color="auto"/>
        <w:bottom w:val="none" w:sz="0" w:space="0" w:color="auto"/>
        <w:right w:val="none" w:sz="0" w:space="0" w:color="auto"/>
      </w:divBdr>
    </w:div>
    <w:div w:id="1084648680">
      <w:bodyDiv w:val="1"/>
      <w:marLeft w:val="0"/>
      <w:marRight w:val="0"/>
      <w:marTop w:val="0"/>
      <w:marBottom w:val="0"/>
      <w:divBdr>
        <w:top w:val="none" w:sz="0" w:space="0" w:color="auto"/>
        <w:left w:val="none" w:sz="0" w:space="0" w:color="auto"/>
        <w:bottom w:val="none" w:sz="0" w:space="0" w:color="auto"/>
        <w:right w:val="none" w:sz="0" w:space="0" w:color="auto"/>
      </w:divBdr>
    </w:div>
    <w:div w:id="1104377678">
      <w:bodyDiv w:val="1"/>
      <w:marLeft w:val="0"/>
      <w:marRight w:val="0"/>
      <w:marTop w:val="0"/>
      <w:marBottom w:val="0"/>
      <w:divBdr>
        <w:top w:val="none" w:sz="0" w:space="0" w:color="auto"/>
        <w:left w:val="none" w:sz="0" w:space="0" w:color="auto"/>
        <w:bottom w:val="none" w:sz="0" w:space="0" w:color="auto"/>
        <w:right w:val="none" w:sz="0" w:space="0" w:color="auto"/>
      </w:divBdr>
    </w:div>
    <w:div w:id="1272513453">
      <w:bodyDiv w:val="1"/>
      <w:marLeft w:val="0"/>
      <w:marRight w:val="0"/>
      <w:marTop w:val="0"/>
      <w:marBottom w:val="0"/>
      <w:divBdr>
        <w:top w:val="none" w:sz="0" w:space="0" w:color="auto"/>
        <w:left w:val="none" w:sz="0" w:space="0" w:color="auto"/>
        <w:bottom w:val="none" w:sz="0" w:space="0" w:color="auto"/>
        <w:right w:val="none" w:sz="0" w:space="0" w:color="auto"/>
      </w:divBdr>
    </w:div>
    <w:div w:id="1279490097">
      <w:bodyDiv w:val="1"/>
      <w:marLeft w:val="0"/>
      <w:marRight w:val="0"/>
      <w:marTop w:val="0"/>
      <w:marBottom w:val="0"/>
      <w:divBdr>
        <w:top w:val="none" w:sz="0" w:space="0" w:color="auto"/>
        <w:left w:val="none" w:sz="0" w:space="0" w:color="auto"/>
        <w:bottom w:val="none" w:sz="0" w:space="0" w:color="auto"/>
        <w:right w:val="none" w:sz="0" w:space="0" w:color="auto"/>
      </w:divBdr>
    </w:div>
    <w:div w:id="1447775766">
      <w:bodyDiv w:val="1"/>
      <w:marLeft w:val="0"/>
      <w:marRight w:val="0"/>
      <w:marTop w:val="0"/>
      <w:marBottom w:val="0"/>
      <w:divBdr>
        <w:top w:val="none" w:sz="0" w:space="0" w:color="auto"/>
        <w:left w:val="none" w:sz="0" w:space="0" w:color="auto"/>
        <w:bottom w:val="none" w:sz="0" w:space="0" w:color="auto"/>
        <w:right w:val="none" w:sz="0" w:space="0" w:color="auto"/>
      </w:divBdr>
    </w:div>
    <w:div w:id="1569725937">
      <w:bodyDiv w:val="1"/>
      <w:marLeft w:val="0"/>
      <w:marRight w:val="0"/>
      <w:marTop w:val="0"/>
      <w:marBottom w:val="0"/>
      <w:divBdr>
        <w:top w:val="none" w:sz="0" w:space="0" w:color="auto"/>
        <w:left w:val="none" w:sz="0" w:space="0" w:color="auto"/>
        <w:bottom w:val="none" w:sz="0" w:space="0" w:color="auto"/>
        <w:right w:val="none" w:sz="0" w:space="0" w:color="auto"/>
      </w:divBdr>
    </w:div>
    <w:div w:id="1633560082">
      <w:bodyDiv w:val="1"/>
      <w:marLeft w:val="0"/>
      <w:marRight w:val="0"/>
      <w:marTop w:val="0"/>
      <w:marBottom w:val="0"/>
      <w:divBdr>
        <w:top w:val="none" w:sz="0" w:space="0" w:color="auto"/>
        <w:left w:val="none" w:sz="0" w:space="0" w:color="auto"/>
        <w:bottom w:val="none" w:sz="0" w:space="0" w:color="auto"/>
        <w:right w:val="none" w:sz="0" w:space="0" w:color="auto"/>
      </w:divBdr>
    </w:div>
    <w:div w:id="1682660574">
      <w:bodyDiv w:val="1"/>
      <w:marLeft w:val="0"/>
      <w:marRight w:val="0"/>
      <w:marTop w:val="0"/>
      <w:marBottom w:val="0"/>
      <w:divBdr>
        <w:top w:val="none" w:sz="0" w:space="0" w:color="auto"/>
        <w:left w:val="none" w:sz="0" w:space="0" w:color="auto"/>
        <w:bottom w:val="none" w:sz="0" w:space="0" w:color="auto"/>
        <w:right w:val="none" w:sz="0" w:space="0" w:color="auto"/>
      </w:divBdr>
    </w:div>
    <w:div w:id="1791822905">
      <w:bodyDiv w:val="1"/>
      <w:marLeft w:val="0"/>
      <w:marRight w:val="0"/>
      <w:marTop w:val="0"/>
      <w:marBottom w:val="0"/>
      <w:divBdr>
        <w:top w:val="none" w:sz="0" w:space="0" w:color="auto"/>
        <w:left w:val="none" w:sz="0" w:space="0" w:color="auto"/>
        <w:bottom w:val="none" w:sz="0" w:space="0" w:color="auto"/>
        <w:right w:val="none" w:sz="0" w:space="0" w:color="auto"/>
      </w:divBdr>
    </w:div>
    <w:div w:id="1792359756">
      <w:bodyDiv w:val="1"/>
      <w:marLeft w:val="0"/>
      <w:marRight w:val="0"/>
      <w:marTop w:val="0"/>
      <w:marBottom w:val="0"/>
      <w:divBdr>
        <w:top w:val="none" w:sz="0" w:space="0" w:color="auto"/>
        <w:left w:val="none" w:sz="0" w:space="0" w:color="auto"/>
        <w:bottom w:val="none" w:sz="0" w:space="0" w:color="auto"/>
        <w:right w:val="none" w:sz="0" w:space="0" w:color="auto"/>
      </w:divBdr>
    </w:div>
    <w:div w:id="2040740595">
      <w:bodyDiv w:val="1"/>
      <w:marLeft w:val="0"/>
      <w:marRight w:val="0"/>
      <w:marTop w:val="0"/>
      <w:marBottom w:val="0"/>
      <w:divBdr>
        <w:top w:val="none" w:sz="0" w:space="0" w:color="auto"/>
        <w:left w:val="none" w:sz="0" w:space="0" w:color="auto"/>
        <w:bottom w:val="none" w:sz="0" w:space="0" w:color="auto"/>
        <w:right w:val="none" w:sz="0" w:space="0" w:color="auto"/>
      </w:divBdr>
    </w:div>
    <w:div w:id="2072649676">
      <w:bodyDiv w:val="1"/>
      <w:marLeft w:val="0"/>
      <w:marRight w:val="0"/>
      <w:marTop w:val="0"/>
      <w:marBottom w:val="0"/>
      <w:divBdr>
        <w:top w:val="none" w:sz="0" w:space="0" w:color="auto"/>
        <w:left w:val="none" w:sz="0" w:space="0" w:color="auto"/>
        <w:bottom w:val="none" w:sz="0" w:space="0" w:color="auto"/>
        <w:right w:val="none" w:sz="0" w:space="0" w:color="auto"/>
      </w:divBdr>
    </w:div>
    <w:div w:id="21015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c.gov.jm/ncc/documents/tax_compliance_for_foreign_supplier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amaicatax.gov.jm/documents/10181/420772/it_and_non_residents.pdf/33565bd%203-8289-4430-918b-15210859d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138C-AA81-4545-8312-FD778511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rswaby</dc:creator>
  <cp:lastModifiedBy>Leighton Hamilton</cp:lastModifiedBy>
  <cp:revision>2</cp:revision>
  <cp:lastPrinted>2011-06-10T21:02:00Z</cp:lastPrinted>
  <dcterms:created xsi:type="dcterms:W3CDTF">2021-04-26T21:25:00Z</dcterms:created>
  <dcterms:modified xsi:type="dcterms:W3CDTF">2021-04-26T21:25:00Z</dcterms:modified>
</cp:coreProperties>
</file>