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shd w:val="clear" w:color="auto" w:fill="4AB5C4" w:themeFill="accent5"/>
        <w:tblLook w:val="0600" w:firstRow="0" w:lastRow="0" w:firstColumn="0" w:lastColumn="0" w:noHBand="1" w:noVBand="1"/>
      </w:tblPr>
      <w:tblGrid>
        <w:gridCol w:w="9900"/>
      </w:tblGrid>
      <w:tr w:rsidR="00E9709A" w:rsidRPr="00171868" w14:paraId="50D604F6" w14:textId="77777777" w:rsidTr="00E9709A">
        <w:tc>
          <w:tcPr>
            <w:tcW w:w="9900" w:type="dxa"/>
            <w:shd w:val="clear" w:color="auto" w:fill="433C29" w:themeFill="background2" w:themeFillShade="40"/>
          </w:tcPr>
          <w:p w14:paraId="32467096" w14:textId="3983B315" w:rsidR="00E9709A" w:rsidRPr="006425E8" w:rsidRDefault="00E9709A" w:rsidP="00C626EE">
            <w:pPr>
              <w:pStyle w:val="Title"/>
              <w:jc w:val="both"/>
              <w:rPr>
                <w:rStyle w:val="SubtleEmphasis"/>
                <w:color w:val="FFFFFF" w:themeColor="background1"/>
              </w:rPr>
            </w:pPr>
            <w:r w:rsidRPr="00E9709A">
              <w:rPr>
                <w:color w:val="FFFFFF" w:themeColor="background1"/>
              </w:rPr>
              <w:t>RESEARCH Tips from OURIC</w:t>
            </w:r>
            <w:r w:rsidRPr="006425E8">
              <w:rPr>
                <w:rStyle w:val="SubtleEmphasis"/>
                <w:color w:val="FFFFFF" w:themeColor="background1"/>
              </w:rPr>
              <w:t>!</w:t>
            </w:r>
          </w:p>
          <w:p w14:paraId="3FB83D70" w14:textId="6CBC9BED" w:rsidR="00E9709A" w:rsidRPr="00D77B51" w:rsidRDefault="00E9709A" w:rsidP="00C626EE">
            <w:pPr>
              <w:jc w:val="both"/>
            </w:pPr>
          </w:p>
          <w:p w14:paraId="5359F246" w14:textId="77777777" w:rsidR="00E9709A" w:rsidRPr="00FE6FA6" w:rsidRDefault="00E9709A" w:rsidP="00C626EE">
            <w:pPr>
              <w:pStyle w:val="Subtitle"/>
              <w:numPr>
                <w:ilvl w:val="0"/>
                <w:numId w:val="0"/>
              </w:numPr>
              <w:ind w:left="144"/>
              <w:jc w:val="both"/>
            </w:pPr>
            <w:bookmarkStart w:id="0" w:name="_Hlk487785372"/>
            <w:bookmarkEnd w:id="0"/>
          </w:p>
        </w:tc>
      </w:tr>
    </w:tbl>
    <w:p w14:paraId="483323CA" w14:textId="0770686C" w:rsidR="000D0199" w:rsidRPr="002707DA" w:rsidRDefault="002707DA" w:rsidP="00C626EE">
      <w:pPr>
        <w:pStyle w:val="Heading1"/>
        <w:numPr>
          <w:ilvl w:val="0"/>
          <w:numId w:val="0"/>
        </w:numPr>
        <w:ind w:left="432" w:hanging="432"/>
        <w:jc w:val="both"/>
        <w:rPr>
          <w:color w:val="262626" w:themeColor="text1" w:themeTint="D9"/>
          <w:sz w:val="52"/>
          <w:szCs w:val="52"/>
        </w:rPr>
      </w:pPr>
      <w:r w:rsidRPr="002707DA">
        <w:rPr>
          <w:color w:val="262626" w:themeColor="text1" w:themeTint="D9"/>
        </w:rPr>
        <w:t>The research process for utilities regulators</w:t>
      </w:r>
    </w:p>
    <w:p w14:paraId="625099D4" w14:textId="77777777" w:rsidR="000F027E" w:rsidRDefault="000F027E" w:rsidP="00C626EE">
      <w:pPr>
        <w:spacing w:line="276" w:lineRule="auto"/>
        <w:jc w:val="both"/>
        <w:rPr>
          <w:rFonts w:ascii="Arial" w:eastAsia="Times New Roman" w:hAnsi="Arial" w:cs="Arial"/>
          <w:sz w:val="24"/>
          <w:szCs w:val="24"/>
        </w:rPr>
      </w:pPr>
      <w:r>
        <w:rPr>
          <w:noProof/>
        </w:rPr>
        <w:drawing>
          <wp:inline distT="0" distB="0" distL="0" distR="0" wp14:anchorId="257DBF48" wp14:editId="1C15EB8F">
            <wp:extent cx="6329680" cy="4245886"/>
            <wp:effectExtent l="0" t="0" r="0" b="2540"/>
            <wp:docPr id="28" name="Picture 28" descr="A person holding a book in a libra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erson holding a book in a library&#10;&#10;Description automatically generated with medium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t="133" r="533" b="22287"/>
                    <a:stretch/>
                  </pic:blipFill>
                  <pic:spPr bwMode="auto">
                    <a:xfrm>
                      <a:off x="0" y="0"/>
                      <a:ext cx="6341271" cy="4253661"/>
                    </a:xfrm>
                    <a:prstGeom prst="rect">
                      <a:avLst/>
                    </a:prstGeom>
                    <a:noFill/>
                    <a:ln>
                      <a:noFill/>
                    </a:ln>
                    <a:extLst>
                      <a:ext uri="{53640926-AAD7-44D8-BBD7-CCE9431645EC}">
                        <a14:shadowObscured xmlns:a14="http://schemas.microsoft.com/office/drawing/2010/main"/>
                      </a:ext>
                    </a:extLst>
                  </pic:spPr>
                </pic:pic>
              </a:graphicData>
            </a:graphic>
          </wp:inline>
        </w:drawing>
      </w:r>
    </w:p>
    <w:p w14:paraId="1793AD7B" w14:textId="77777777" w:rsidR="00C626EE" w:rsidRDefault="00C626EE" w:rsidP="00C626EE">
      <w:pPr>
        <w:spacing w:line="276" w:lineRule="auto"/>
        <w:jc w:val="both"/>
        <w:rPr>
          <w:rFonts w:ascii="Arial" w:eastAsia="Times New Roman" w:hAnsi="Arial" w:cs="Arial"/>
          <w:sz w:val="24"/>
          <w:szCs w:val="24"/>
        </w:rPr>
      </w:pPr>
    </w:p>
    <w:p w14:paraId="31EEDBFF" w14:textId="77777777" w:rsidR="00C626EE" w:rsidRDefault="00C626EE" w:rsidP="00C626EE">
      <w:pPr>
        <w:spacing w:line="276" w:lineRule="auto"/>
        <w:jc w:val="both"/>
        <w:rPr>
          <w:rFonts w:ascii="Arial" w:eastAsia="Times New Roman" w:hAnsi="Arial" w:cs="Arial"/>
          <w:sz w:val="24"/>
          <w:szCs w:val="24"/>
        </w:rPr>
      </w:pPr>
    </w:p>
    <w:p w14:paraId="18847AD2" w14:textId="0924BDCC" w:rsidR="00C626EE" w:rsidRPr="00C626EE" w:rsidRDefault="00C626EE" w:rsidP="00C626EE">
      <w:pPr>
        <w:keepNext/>
        <w:framePr w:dropCap="drop" w:lines="3" w:wrap="around" w:vAnchor="text" w:hAnchor="text"/>
        <w:spacing w:after="0" w:line="1101" w:lineRule="exact"/>
        <w:jc w:val="both"/>
        <w:textAlignment w:val="baseline"/>
        <w:rPr>
          <w:rFonts w:eastAsia="Times New Roman" w:cstheme="minorHAnsi"/>
          <w:position w:val="-11"/>
          <w:sz w:val="131"/>
          <w:szCs w:val="24"/>
        </w:rPr>
      </w:pPr>
      <w:r w:rsidRPr="00C626EE">
        <w:rPr>
          <w:rFonts w:eastAsia="Times New Roman" w:cstheme="minorHAnsi"/>
          <w:position w:val="-11"/>
          <w:sz w:val="131"/>
          <w:szCs w:val="24"/>
        </w:rPr>
        <w:t>A</w:t>
      </w:r>
    </w:p>
    <w:p w14:paraId="148BE959" w14:textId="31619F30" w:rsidR="000F027E" w:rsidRPr="00C626EE" w:rsidRDefault="000F027E" w:rsidP="00C626EE">
      <w:pPr>
        <w:spacing w:line="276" w:lineRule="auto"/>
        <w:jc w:val="both"/>
        <w:rPr>
          <w:rFonts w:eastAsia="Times New Roman" w:cstheme="minorHAnsi"/>
          <w:sz w:val="24"/>
          <w:szCs w:val="24"/>
        </w:rPr>
      </w:pPr>
      <w:r w:rsidRPr="00C626EE">
        <w:rPr>
          <w:rFonts w:eastAsia="Times New Roman" w:cstheme="minorHAnsi"/>
          <w:sz w:val="24"/>
          <w:szCs w:val="24"/>
        </w:rPr>
        <w:t>s the regulatory body for utilities in Jamaica the OUR is constantly conducting research and continues to make tremendous strides in its contribution to research relating to the energy sector and utilities regulation in Jamaica.  Decisions and determinations need to be made and directives given to utilities through consultations and responses, investigations, tariff reviews and so on. Information is the main ingredient in all these activities and outcomes, but in conducting research it is important to look at information relating to other jurisdictions and bring it all together in a cohesive manner.</w:t>
      </w:r>
    </w:p>
    <w:p w14:paraId="5683B88C" w14:textId="77777777" w:rsidR="000F027E" w:rsidRPr="00C626EE" w:rsidRDefault="000F027E" w:rsidP="00C626EE">
      <w:pPr>
        <w:spacing w:line="276" w:lineRule="auto"/>
        <w:jc w:val="both"/>
        <w:rPr>
          <w:rFonts w:eastAsia="Times New Roman" w:cstheme="minorHAnsi"/>
          <w:color w:val="111111"/>
          <w:sz w:val="24"/>
          <w:szCs w:val="24"/>
        </w:rPr>
      </w:pPr>
      <w:r w:rsidRPr="00C626EE">
        <w:rPr>
          <w:rFonts w:eastAsia="Times New Roman" w:cstheme="minorHAnsi"/>
          <w:color w:val="111111"/>
          <w:sz w:val="24"/>
          <w:szCs w:val="24"/>
        </w:rPr>
        <w:t xml:space="preserve">Research as a </w:t>
      </w:r>
      <w:proofErr w:type="gramStart"/>
      <w:r w:rsidRPr="00C626EE">
        <w:rPr>
          <w:rFonts w:eastAsia="Times New Roman" w:cstheme="minorHAnsi"/>
          <w:color w:val="111111"/>
          <w:sz w:val="24"/>
          <w:szCs w:val="24"/>
        </w:rPr>
        <w:t>utilities</w:t>
      </w:r>
      <w:proofErr w:type="gramEnd"/>
      <w:r w:rsidRPr="00C626EE">
        <w:rPr>
          <w:rFonts w:eastAsia="Times New Roman" w:cstheme="minorHAnsi"/>
          <w:color w:val="111111"/>
          <w:sz w:val="24"/>
          <w:szCs w:val="24"/>
        </w:rPr>
        <w:t xml:space="preserve"> regulatory body therefore, involves various activities and objectives, depending on the specific context and challenges faced by regulators. Examples of research as a utilities regulatory body are:</w:t>
      </w:r>
    </w:p>
    <w:p w14:paraId="164BBC10" w14:textId="77777777" w:rsidR="000F027E" w:rsidRPr="00C626EE" w:rsidRDefault="000F027E" w:rsidP="00C626EE">
      <w:pPr>
        <w:numPr>
          <w:ilvl w:val="0"/>
          <w:numId w:val="33"/>
        </w:numPr>
        <w:spacing w:before="240" w:after="0" w:afterAutospacing="1" w:line="276" w:lineRule="auto"/>
        <w:jc w:val="both"/>
        <w:rPr>
          <w:rFonts w:eastAsia="Times New Roman" w:cstheme="minorHAnsi"/>
          <w:color w:val="111111"/>
          <w:sz w:val="24"/>
          <w:szCs w:val="24"/>
        </w:rPr>
      </w:pPr>
      <w:r w:rsidRPr="00C626EE">
        <w:rPr>
          <w:rFonts w:eastAsia="Times New Roman" w:cstheme="minorHAnsi"/>
          <w:b/>
          <w:bCs/>
          <w:color w:val="111111"/>
          <w:sz w:val="24"/>
          <w:szCs w:val="24"/>
        </w:rPr>
        <w:lastRenderedPageBreak/>
        <w:t>Evaluating the performance and efficiency of utilities.</w:t>
      </w:r>
      <w:r w:rsidRPr="00C626EE">
        <w:rPr>
          <w:rFonts w:eastAsia="Times New Roman" w:cstheme="minorHAnsi"/>
          <w:color w:val="111111"/>
          <w:sz w:val="24"/>
          <w:szCs w:val="24"/>
        </w:rPr>
        <w:t> Utilities regulators may use various methods and indicators to measure and compare the performance and efficiency of utilities under their jurisdiction, such as benchmarking, cost-benefit analysis, rate of return analysis, etc. </w:t>
      </w:r>
      <w:hyperlink r:id="rId11" w:tgtFrame="_blank" w:history="1">
        <w:r w:rsidRPr="00C626EE">
          <w:rPr>
            <w:rFonts w:eastAsia="Times New Roman" w:cstheme="minorHAnsi"/>
            <w:color w:val="0000FF"/>
            <w:sz w:val="24"/>
            <w:szCs w:val="24"/>
            <w:u w:val="single"/>
          </w:rPr>
          <w:t xml:space="preserve">This research helps to inform regulatory decisions on tariffs, quality standards, incentives, penalties, </w:t>
        </w:r>
        <w:proofErr w:type="spellStart"/>
        <w:r w:rsidRPr="00C626EE">
          <w:rPr>
            <w:rFonts w:eastAsia="Times New Roman" w:cstheme="minorHAnsi"/>
            <w:color w:val="0000FF"/>
            <w:sz w:val="24"/>
            <w:szCs w:val="24"/>
            <w:u w:val="single"/>
          </w:rPr>
          <w:t>etc</w:t>
        </w:r>
        <w:proofErr w:type="spellEnd"/>
      </w:hyperlink>
    </w:p>
    <w:p w14:paraId="727A662F" w14:textId="77777777" w:rsidR="000F027E" w:rsidRPr="00C626EE" w:rsidRDefault="000F027E" w:rsidP="00C626EE">
      <w:pPr>
        <w:numPr>
          <w:ilvl w:val="0"/>
          <w:numId w:val="33"/>
        </w:numPr>
        <w:spacing w:before="240" w:after="0" w:afterAutospacing="1" w:line="276" w:lineRule="auto"/>
        <w:jc w:val="both"/>
        <w:rPr>
          <w:rFonts w:eastAsia="Times New Roman" w:cstheme="minorHAnsi"/>
          <w:color w:val="111111"/>
          <w:sz w:val="24"/>
          <w:szCs w:val="24"/>
        </w:rPr>
      </w:pPr>
      <w:r w:rsidRPr="00C626EE">
        <w:rPr>
          <w:rFonts w:eastAsia="Times New Roman" w:cstheme="minorHAnsi"/>
          <w:b/>
          <w:bCs/>
          <w:color w:val="111111"/>
          <w:sz w:val="24"/>
          <w:szCs w:val="24"/>
        </w:rPr>
        <w:t>Promoting innovation and sustainability in the utilities sector.</w:t>
      </w:r>
      <w:r w:rsidRPr="00C626EE">
        <w:rPr>
          <w:rFonts w:eastAsia="Times New Roman" w:cstheme="minorHAnsi"/>
          <w:color w:val="111111"/>
          <w:sz w:val="24"/>
          <w:szCs w:val="24"/>
        </w:rPr>
        <w:t> Utilities regulators may use various instruments and mechanisms to encourage utilities to adopt innovative technologies and practices that enhance their service quality, reliability, resilience, and environmental performance. These instruments may include R&amp;D funding, pilot projects, performance-based regulation, green tariffs, etc. </w:t>
      </w:r>
      <w:hyperlink r:id="rId12" w:tgtFrame="_blank" w:history="1">
        <w:r w:rsidRPr="00C626EE">
          <w:rPr>
            <w:rFonts w:eastAsia="Times New Roman" w:cstheme="minorHAnsi"/>
            <w:color w:val="0000FF"/>
            <w:sz w:val="24"/>
            <w:szCs w:val="24"/>
            <w:u w:val="single"/>
          </w:rPr>
          <w:t>This research helps to identify the best practices and potential benefits of innovation and sustainability in the utilities sector</w:t>
        </w:r>
      </w:hyperlink>
    </w:p>
    <w:p w14:paraId="5CAF1800" w14:textId="77777777" w:rsidR="000F027E" w:rsidRPr="00C626EE" w:rsidRDefault="000F027E" w:rsidP="00C626EE">
      <w:pPr>
        <w:numPr>
          <w:ilvl w:val="0"/>
          <w:numId w:val="33"/>
        </w:numPr>
        <w:spacing w:before="240" w:after="0" w:afterAutospacing="1" w:line="276" w:lineRule="auto"/>
        <w:jc w:val="both"/>
        <w:rPr>
          <w:rFonts w:eastAsia="Times New Roman" w:cstheme="minorHAnsi"/>
          <w:color w:val="111111"/>
          <w:sz w:val="24"/>
          <w:szCs w:val="24"/>
        </w:rPr>
      </w:pPr>
      <w:r w:rsidRPr="00C626EE">
        <w:rPr>
          <w:rFonts w:eastAsia="Times New Roman" w:cstheme="minorHAnsi"/>
          <w:b/>
          <w:bCs/>
          <w:color w:val="111111"/>
          <w:sz w:val="24"/>
          <w:szCs w:val="24"/>
        </w:rPr>
        <w:t>Developing financial and economic models for regulatory analysis.</w:t>
      </w:r>
      <w:r w:rsidRPr="00C626EE">
        <w:rPr>
          <w:rFonts w:eastAsia="Times New Roman" w:cstheme="minorHAnsi"/>
          <w:color w:val="111111"/>
          <w:sz w:val="24"/>
          <w:szCs w:val="24"/>
        </w:rPr>
        <w:t> Utilities regulators may use various models and tools to analyze the financial and economic impacts of different regulatory scenarios and policies on utilities and consumers. These models may include cash flow analysis, net present value analysis, risk analysis, etc. </w:t>
      </w:r>
      <w:hyperlink r:id="rId13" w:tgtFrame="_blank" w:history="1">
        <w:r w:rsidRPr="00C626EE">
          <w:rPr>
            <w:rFonts w:eastAsia="Times New Roman" w:cstheme="minorHAnsi"/>
            <w:color w:val="0000FF"/>
            <w:sz w:val="24"/>
            <w:szCs w:val="24"/>
            <w:u w:val="single"/>
          </w:rPr>
          <w:t>This research helps to support the regulator’s decision-making process and transparency</w:t>
        </w:r>
      </w:hyperlink>
    </w:p>
    <w:p w14:paraId="4438ACD0" w14:textId="77777777" w:rsidR="000F027E" w:rsidRPr="00C626EE" w:rsidRDefault="000F027E" w:rsidP="00C626EE">
      <w:pPr>
        <w:numPr>
          <w:ilvl w:val="0"/>
          <w:numId w:val="33"/>
        </w:numPr>
        <w:spacing w:before="240" w:after="0" w:afterAutospacing="1" w:line="276" w:lineRule="auto"/>
        <w:jc w:val="both"/>
        <w:rPr>
          <w:rFonts w:eastAsia="Times New Roman" w:cstheme="minorHAnsi"/>
          <w:color w:val="111111"/>
          <w:sz w:val="24"/>
          <w:szCs w:val="24"/>
        </w:rPr>
      </w:pPr>
      <w:r w:rsidRPr="00C626EE">
        <w:rPr>
          <w:rFonts w:eastAsia="Times New Roman" w:cstheme="minorHAnsi"/>
          <w:b/>
          <w:bCs/>
          <w:color w:val="111111"/>
          <w:sz w:val="24"/>
          <w:szCs w:val="24"/>
        </w:rPr>
        <w:t>Monitoring and responding to changes in the utilities market.</w:t>
      </w:r>
      <w:r w:rsidRPr="00C626EE">
        <w:rPr>
          <w:rFonts w:eastAsia="Times New Roman" w:cstheme="minorHAnsi"/>
          <w:color w:val="111111"/>
          <w:sz w:val="24"/>
          <w:szCs w:val="24"/>
        </w:rPr>
        <w:t> Utilities regulators may use various sources and methods to collect and analyze data on the trends and developments in the utilities market, such as demand, supply, competition, prices, customer satisfaction, etc. </w:t>
      </w:r>
      <w:hyperlink r:id="rId14" w:tgtFrame="_blank" w:history="1">
        <w:r w:rsidRPr="00C626EE">
          <w:rPr>
            <w:rFonts w:eastAsia="Times New Roman" w:cstheme="minorHAnsi"/>
            <w:color w:val="0000FF"/>
            <w:sz w:val="24"/>
            <w:szCs w:val="24"/>
            <w:u w:val="single"/>
          </w:rPr>
          <w:t>This research helps to identify the opportunities and challenges for the regulator and the utilities in a changing market environment</w:t>
        </w:r>
      </w:hyperlink>
    </w:p>
    <w:p w14:paraId="4D4A8838" w14:textId="77777777" w:rsidR="000F027E" w:rsidRPr="00C626EE" w:rsidRDefault="000F027E" w:rsidP="00C626EE">
      <w:pPr>
        <w:spacing w:before="240" w:after="0" w:afterAutospacing="1" w:line="276" w:lineRule="auto"/>
        <w:ind w:left="720"/>
        <w:jc w:val="both"/>
        <w:rPr>
          <w:rFonts w:eastAsia="Times New Roman" w:cstheme="minorHAnsi"/>
          <w:color w:val="111111"/>
          <w:sz w:val="24"/>
          <w:szCs w:val="24"/>
        </w:rPr>
      </w:pPr>
    </w:p>
    <w:p w14:paraId="3F58B252" w14:textId="77777777" w:rsidR="000F027E" w:rsidRPr="00C626EE" w:rsidRDefault="000F027E" w:rsidP="00C626EE">
      <w:pPr>
        <w:spacing w:after="0" w:line="276" w:lineRule="auto"/>
        <w:jc w:val="both"/>
        <w:rPr>
          <w:rFonts w:eastAsia="Times New Roman" w:cstheme="minorHAnsi"/>
          <w:b/>
          <w:bCs/>
          <w:color w:val="111111"/>
          <w:sz w:val="24"/>
          <w:szCs w:val="24"/>
          <w:u w:val="single"/>
        </w:rPr>
      </w:pPr>
      <w:r w:rsidRPr="00C626EE">
        <w:rPr>
          <w:rFonts w:eastAsia="Times New Roman" w:cstheme="minorHAnsi"/>
          <w:b/>
          <w:bCs/>
          <w:color w:val="111111"/>
          <w:sz w:val="24"/>
          <w:szCs w:val="24"/>
          <w:u w:val="single"/>
        </w:rPr>
        <w:t xml:space="preserve">THE RESEARCH PROCESS FOR UTILITIES REGULATORS </w:t>
      </w:r>
    </w:p>
    <w:p w14:paraId="48BDD5CC" w14:textId="77777777" w:rsidR="000F027E" w:rsidRPr="00C626EE" w:rsidRDefault="000F027E" w:rsidP="00C626EE">
      <w:pPr>
        <w:spacing w:after="0" w:line="276" w:lineRule="auto"/>
        <w:jc w:val="both"/>
        <w:rPr>
          <w:rFonts w:eastAsia="Times New Roman" w:cstheme="minorHAnsi"/>
          <w:color w:val="111111"/>
          <w:sz w:val="24"/>
          <w:szCs w:val="24"/>
        </w:rPr>
      </w:pPr>
    </w:p>
    <w:p w14:paraId="35BFBD11" w14:textId="77777777" w:rsidR="000F027E" w:rsidRPr="00C626EE" w:rsidRDefault="000F027E" w:rsidP="00C626EE">
      <w:pPr>
        <w:spacing w:after="0" w:line="276" w:lineRule="auto"/>
        <w:jc w:val="both"/>
        <w:rPr>
          <w:rFonts w:eastAsia="Times New Roman" w:cstheme="minorHAnsi"/>
          <w:color w:val="111111"/>
          <w:sz w:val="24"/>
          <w:szCs w:val="24"/>
        </w:rPr>
      </w:pPr>
      <w:r w:rsidRPr="00C626EE">
        <w:rPr>
          <w:rFonts w:eastAsia="Times New Roman" w:cstheme="minorHAnsi"/>
          <w:color w:val="111111"/>
          <w:sz w:val="24"/>
          <w:szCs w:val="24"/>
        </w:rPr>
        <w:t>The research process for utilities regulators may vary depending on the specific objectives, methods, and outcomes of each research project. However, a general framework for the research process could include the following steps:</w:t>
      </w:r>
    </w:p>
    <w:p w14:paraId="17C4F35E" w14:textId="77777777" w:rsidR="000F027E" w:rsidRPr="00C626EE" w:rsidRDefault="000F027E" w:rsidP="00C626EE">
      <w:pPr>
        <w:numPr>
          <w:ilvl w:val="0"/>
          <w:numId w:val="34"/>
        </w:numPr>
        <w:spacing w:before="240" w:after="0" w:afterAutospacing="1" w:line="276" w:lineRule="auto"/>
        <w:jc w:val="both"/>
        <w:rPr>
          <w:rFonts w:eastAsia="Times New Roman" w:cstheme="minorHAnsi"/>
          <w:color w:val="111111"/>
          <w:sz w:val="24"/>
          <w:szCs w:val="24"/>
        </w:rPr>
      </w:pPr>
      <w:r w:rsidRPr="00C626EE">
        <w:rPr>
          <w:rFonts w:eastAsia="Times New Roman" w:cstheme="minorHAnsi"/>
          <w:b/>
          <w:bCs/>
          <w:color w:val="111111"/>
          <w:sz w:val="24"/>
          <w:szCs w:val="24"/>
        </w:rPr>
        <w:t>Define the research question and scope.</w:t>
      </w:r>
      <w:r w:rsidRPr="00C626EE">
        <w:rPr>
          <w:rFonts w:eastAsia="Times New Roman" w:cstheme="minorHAnsi"/>
          <w:color w:val="111111"/>
          <w:sz w:val="24"/>
          <w:szCs w:val="24"/>
        </w:rPr>
        <w:t> The utilities regulator should clearly identify the problem or issue that needs to be addressed by the research, as well as the objectives, scope, and expected outputs of the research project. The research question should be relevant, specific, and answerable with evidence</w:t>
      </w:r>
    </w:p>
    <w:p w14:paraId="79B92DD8" w14:textId="77777777" w:rsidR="000F027E" w:rsidRPr="00C626EE" w:rsidRDefault="000F027E" w:rsidP="00C626EE">
      <w:pPr>
        <w:numPr>
          <w:ilvl w:val="0"/>
          <w:numId w:val="34"/>
        </w:numPr>
        <w:spacing w:before="240" w:after="0" w:afterAutospacing="1" w:line="276" w:lineRule="auto"/>
        <w:jc w:val="both"/>
        <w:rPr>
          <w:rFonts w:eastAsia="Times New Roman" w:cstheme="minorHAnsi"/>
          <w:color w:val="111111"/>
          <w:sz w:val="24"/>
          <w:szCs w:val="24"/>
        </w:rPr>
      </w:pPr>
      <w:r w:rsidRPr="00C626EE">
        <w:rPr>
          <w:rFonts w:eastAsia="Times New Roman" w:cstheme="minorHAnsi"/>
          <w:b/>
          <w:bCs/>
          <w:color w:val="111111"/>
          <w:sz w:val="24"/>
          <w:szCs w:val="24"/>
        </w:rPr>
        <w:t>Review the existing literature and data.</w:t>
      </w:r>
      <w:r w:rsidRPr="00C626EE">
        <w:rPr>
          <w:rFonts w:eastAsia="Times New Roman" w:cstheme="minorHAnsi"/>
          <w:color w:val="111111"/>
          <w:sz w:val="24"/>
          <w:szCs w:val="24"/>
        </w:rPr>
        <w:t xml:space="preserve"> The utilities regulator should conduct a comprehensive and systematic review of the existing literature and data on the </w:t>
      </w:r>
      <w:r w:rsidRPr="00C626EE">
        <w:rPr>
          <w:rFonts w:eastAsia="Times New Roman" w:cstheme="minorHAnsi"/>
          <w:color w:val="111111"/>
          <w:sz w:val="24"/>
          <w:szCs w:val="24"/>
        </w:rPr>
        <w:lastRenderedPageBreak/>
        <w:t>topic of interest, such as academic articles, reports, studies, surveys, statistics, etc. The review should identify the main concepts, theories, findings, gaps, and controversies related to the research question</w:t>
      </w:r>
    </w:p>
    <w:p w14:paraId="5020A95C" w14:textId="77777777" w:rsidR="000F027E" w:rsidRPr="00C626EE" w:rsidRDefault="000F027E" w:rsidP="00C626EE">
      <w:pPr>
        <w:numPr>
          <w:ilvl w:val="0"/>
          <w:numId w:val="34"/>
        </w:numPr>
        <w:spacing w:before="240" w:after="0" w:afterAutospacing="1" w:line="276" w:lineRule="auto"/>
        <w:jc w:val="both"/>
        <w:rPr>
          <w:rFonts w:eastAsia="Times New Roman" w:cstheme="minorHAnsi"/>
          <w:color w:val="111111"/>
          <w:sz w:val="24"/>
          <w:szCs w:val="24"/>
        </w:rPr>
      </w:pPr>
      <w:r w:rsidRPr="00C626EE">
        <w:rPr>
          <w:rFonts w:eastAsia="Times New Roman" w:cstheme="minorHAnsi"/>
          <w:b/>
          <w:bCs/>
          <w:color w:val="111111"/>
          <w:sz w:val="24"/>
          <w:szCs w:val="24"/>
        </w:rPr>
        <w:t>Select the appropriate research methods and tools.</w:t>
      </w:r>
      <w:r w:rsidRPr="00C626EE">
        <w:rPr>
          <w:rFonts w:eastAsia="Times New Roman" w:cstheme="minorHAnsi"/>
          <w:color w:val="111111"/>
          <w:sz w:val="24"/>
          <w:szCs w:val="24"/>
        </w:rPr>
        <w:t> The utilities regulator should choose the most suitable research methods and tools to collect and analyze data for the research project, such as qualitative or quantitative methods, surveys, interviews, focus groups, case studies, experiments, models, etc. The choice of methods and tools should be based on the research question, objectives, scope, and available resources</w:t>
      </w:r>
    </w:p>
    <w:p w14:paraId="100E0BDC" w14:textId="77777777" w:rsidR="000F027E" w:rsidRPr="00C626EE" w:rsidRDefault="000F027E" w:rsidP="00C626EE">
      <w:pPr>
        <w:numPr>
          <w:ilvl w:val="0"/>
          <w:numId w:val="34"/>
        </w:numPr>
        <w:spacing w:before="240" w:after="0" w:afterAutospacing="1" w:line="276" w:lineRule="auto"/>
        <w:jc w:val="both"/>
        <w:rPr>
          <w:rFonts w:eastAsia="Times New Roman" w:cstheme="minorHAnsi"/>
          <w:color w:val="111111"/>
          <w:sz w:val="24"/>
          <w:szCs w:val="24"/>
        </w:rPr>
      </w:pPr>
      <w:r w:rsidRPr="00C626EE">
        <w:rPr>
          <w:rFonts w:eastAsia="Times New Roman" w:cstheme="minorHAnsi"/>
          <w:b/>
          <w:bCs/>
          <w:color w:val="111111"/>
          <w:sz w:val="24"/>
          <w:szCs w:val="24"/>
        </w:rPr>
        <w:t>Collect and analyze data.</w:t>
      </w:r>
      <w:r w:rsidRPr="00C626EE">
        <w:rPr>
          <w:rFonts w:eastAsia="Times New Roman" w:cstheme="minorHAnsi"/>
          <w:color w:val="111111"/>
          <w:sz w:val="24"/>
          <w:szCs w:val="24"/>
        </w:rPr>
        <w:t> The utilities regulator should implement the chosen research methods and tools to collect and analyze data from various sources, such as utilities, customers, stakeholders, experts, etc. The data collection and analysis should follow ethical principles and standards of quality and validity. The data analysis should address the research question and objectives and generate relevant findings and insights</w:t>
      </w:r>
    </w:p>
    <w:p w14:paraId="05E9BDCF" w14:textId="77777777" w:rsidR="000F027E" w:rsidRPr="00C626EE" w:rsidRDefault="000F027E" w:rsidP="00C626EE">
      <w:pPr>
        <w:numPr>
          <w:ilvl w:val="0"/>
          <w:numId w:val="34"/>
        </w:numPr>
        <w:spacing w:before="240" w:after="0" w:afterAutospacing="1" w:line="276" w:lineRule="auto"/>
        <w:jc w:val="both"/>
        <w:rPr>
          <w:rFonts w:eastAsia="Times New Roman" w:cstheme="minorHAnsi"/>
          <w:color w:val="111111"/>
          <w:sz w:val="24"/>
          <w:szCs w:val="24"/>
        </w:rPr>
      </w:pPr>
      <w:r w:rsidRPr="00C626EE">
        <w:rPr>
          <w:rFonts w:eastAsia="Times New Roman" w:cstheme="minorHAnsi"/>
          <w:b/>
          <w:bCs/>
          <w:color w:val="111111"/>
          <w:sz w:val="24"/>
          <w:szCs w:val="24"/>
        </w:rPr>
        <w:t>Report and communicate the research results.</w:t>
      </w:r>
      <w:r w:rsidRPr="00C626EE">
        <w:rPr>
          <w:rFonts w:eastAsia="Times New Roman" w:cstheme="minorHAnsi"/>
          <w:color w:val="111111"/>
          <w:sz w:val="24"/>
          <w:szCs w:val="24"/>
        </w:rPr>
        <w:t> The utilities regulator should prepare a clear and concise report that summarizes the research question, objectives, methods, data, findings, conclusions, recommendations, and limitations of the research project. The report should also include references and appendices as needed. The utilities regulator should communicate the research results to the relevant audiences and stakeholders in an effective and transparent manner</w:t>
      </w:r>
    </w:p>
    <w:p w14:paraId="43E11561" w14:textId="091B5DEB" w:rsidR="000F027E" w:rsidRPr="00C626EE" w:rsidRDefault="000F027E" w:rsidP="00C626EE">
      <w:pPr>
        <w:spacing w:before="150" w:after="0" w:line="276" w:lineRule="auto"/>
        <w:jc w:val="both"/>
        <w:rPr>
          <w:rFonts w:eastAsia="Times New Roman" w:cstheme="minorHAnsi"/>
          <w:color w:val="111111"/>
          <w:sz w:val="24"/>
          <w:szCs w:val="24"/>
        </w:rPr>
      </w:pPr>
      <w:r w:rsidRPr="00C626EE">
        <w:rPr>
          <w:rFonts w:eastAsia="Times New Roman" w:cstheme="minorHAnsi"/>
          <w:color w:val="111111"/>
          <w:sz w:val="24"/>
          <w:szCs w:val="24"/>
        </w:rPr>
        <w:t xml:space="preserve">I hope this helps you understand the research process for utilities regulators. Ask your Librarian for further information. </w:t>
      </w:r>
      <w:r w:rsidRPr="00C626EE">
        <w:rPr>
          <w:rFonts w:ascii="Segoe UI Emoji" w:eastAsia="Times New Roman" w:hAnsi="Segoe UI Emoji" w:cs="Segoe UI Emoji"/>
          <w:color w:val="111111"/>
          <w:sz w:val="24"/>
          <w:szCs w:val="24"/>
        </w:rPr>
        <w:t>😊</w:t>
      </w:r>
    </w:p>
    <w:p w14:paraId="27F504AE" w14:textId="77777777" w:rsidR="000F027E" w:rsidRPr="00C55295" w:rsidRDefault="000F027E" w:rsidP="00C626EE">
      <w:pPr>
        <w:spacing w:before="150" w:after="0" w:line="276" w:lineRule="auto"/>
        <w:jc w:val="both"/>
        <w:rPr>
          <w:rFonts w:ascii="Arial" w:eastAsia="Times New Roman" w:hAnsi="Arial" w:cs="Arial"/>
          <w:color w:val="64686D"/>
          <w:sz w:val="24"/>
          <w:szCs w:val="24"/>
        </w:rPr>
      </w:pPr>
    </w:p>
    <w:p w14:paraId="7D679065" w14:textId="6E593AD9" w:rsidR="000F027E" w:rsidRDefault="000F027E" w:rsidP="00C626EE">
      <w:pPr>
        <w:spacing w:line="276" w:lineRule="auto"/>
        <w:jc w:val="both"/>
        <w:rPr>
          <w:sz w:val="24"/>
          <w:szCs w:val="24"/>
        </w:rPr>
      </w:pPr>
      <w:r w:rsidRPr="00C55295">
        <w:rPr>
          <w:rFonts w:ascii="Arial" w:hAnsi="Arial" w:cs="Arial"/>
          <w:b/>
          <w:bCs/>
          <w:sz w:val="24"/>
          <w:szCs w:val="24"/>
          <w:u w:val="single"/>
        </w:rPr>
        <w:t>SOURCE</w:t>
      </w:r>
      <w:r w:rsidRPr="00C55295">
        <w:rPr>
          <w:rFonts w:ascii="Arial" w:hAnsi="Arial" w:cs="Arial"/>
          <w:sz w:val="24"/>
          <w:szCs w:val="24"/>
        </w:rPr>
        <w:t xml:space="preserve">: </w:t>
      </w:r>
      <w:hyperlink r:id="rId15" w:history="1">
        <w:r w:rsidRPr="00C55295">
          <w:rPr>
            <w:rStyle w:val="Hyperlink"/>
            <w:rFonts w:ascii="Arial" w:hAnsi="Arial" w:cs="Arial"/>
            <w:sz w:val="24"/>
            <w:szCs w:val="24"/>
          </w:rPr>
          <w:t>What can the new Bing chat do? - Search</w:t>
        </w:r>
      </w:hyperlink>
    </w:p>
    <w:tbl>
      <w:tblPr>
        <w:tblW w:w="4816" w:type="pct"/>
        <w:tblLayout w:type="fixed"/>
        <w:tblCellMar>
          <w:left w:w="0" w:type="dxa"/>
          <w:right w:w="0" w:type="dxa"/>
        </w:tblCellMar>
        <w:tblLook w:val="0600" w:firstRow="0" w:lastRow="0" w:firstColumn="0" w:lastColumn="0" w:noHBand="1" w:noVBand="1"/>
        <w:tblDescription w:val="Video layout table"/>
      </w:tblPr>
      <w:tblGrid>
        <w:gridCol w:w="5490"/>
        <w:gridCol w:w="3526"/>
      </w:tblGrid>
      <w:tr w:rsidR="00171868" w:rsidRPr="00171868" w14:paraId="23DD4F50" w14:textId="77777777" w:rsidTr="00171868">
        <w:trPr>
          <w:trHeight w:val="1212"/>
        </w:trPr>
        <w:tc>
          <w:tcPr>
            <w:tcW w:w="5490" w:type="dxa"/>
          </w:tcPr>
          <w:p w14:paraId="37B010AD" w14:textId="4572EA9C" w:rsidR="00171868" w:rsidRDefault="00171868" w:rsidP="00C626EE">
            <w:pPr>
              <w:jc w:val="both"/>
              <w:rPr>
                <w:rStyle w:val="Emphasis"/>
              </w:rPr>
            </w:pPr>
          </w:p>
          <w:p w14:paraId="324928EA" w14:textId="77777777" w:rsidR="000F027E" w:rsidRDefault="000F027E" w:rsidP="00C626EE">
            <w:pPr>
              <w:jc w:val="both"/>
              <w:rPr>
                <w:rStyle w:val="Emphasis"/>
              </w:rPr>
            </w:pPr>
          </w:p>
          <w:p w14:paraId="74DFD710" w14:textId="5710B1AE" w:rsidR="00171868" w:rsidRPr="00171868" w:rsidRDefault="00171868" w:rsidP="00C626EE">
            <w:pPr>
              <w:jc w:val="both"/>
              <w:rPr>
                <w:rFonts w:ascii="Fairwater Script" w:hAnsi="Fairwater Script"/>
              </w:rPr>
            </w:pPr>
          </w:p>
        </w:tc>
        <w:tc>
          <w:tcPr>
            <w:tcW w:w="3526" w:type="dxa"/>
            <w:tcMar>
              <w:left w:w="144" w:type="dxa"/>
            </w:tcMar>
          </w:tcPr>
          <w:p w14:paraId="4A4A6A50" w14:textId="1406DCA3" w:rsidR="00171868" w:rsidRPr="00171868" w:rsidRDefault="00171868" w:rsidP="00C626EE">
            <w:pPr>
              <w:jc w:val="both"/>
            </w:pPr>
            <w:r w:rsidRPr="00171868">
              <w:rPr>
                <w:rStyle w:val="Strong"/>
              </w:rPr>
              <w:t>Time saver tip</w:t>
            </w:r>
            <w:r w:rsidR="00870487">
              <w:rPr>
                <w:rStyle w:val="Strong"/>
              </w:rPr>
              <w:t>s</w:t>
            </w:r>
            <w:r w:rsidR="00870487">
              <w:t xml:space="preserve"> </w:t>
            </w:r>
            <w:r w:rsidR="00870487" w:rsidRPr="00870487">
              <w:rPr>
                <w:b/>
                <w:bCs/>
              </w:rPr>
              <w:t xml:space="preserve">for </w:t>
            </w:r>
            <w:r w:rsidRPr="00171868">
              <w:rPr>
                <w:b/>
                <w:bCs/>
              </w:rPr>
              <w:t>you</w:t>
            </w:r>
            <w:r w:rsidR="00E7096D">
              <w:rPr>
                <w:b/>
                <w:bCs/>
              </w:rPr>
              <w:t>.</w:t>
            </w:r>
            <w:r w:rsidRPr="00171868">
              <w:t xml:space="preserve"> </w:t>
            </w:r>
            <w:r w:rsidR="00D31C43">
              <w:t>H</w:t>
            </w:r>
            <w:r w:rsidRPr="00171868">
              <w:t>it this link for</w:t>
            </w:r>
            <w:r w:rsidR="000F027E">
              <w:t xml:space="preserve"> </w:t>
            </w:r>
            <w:hyperlink r:id="rId16" w:history="1">
              <w:r w:rsidR="000F027E" w:rsidRPr="000F027E">
                <w:rPr>
                  <w:rStyle w:val="Hyperlink"/>
                </w:rPr>
                <w:t>more information</w:t>
              </w:r>
            </w:hyperlink>
            <w:r w:rsidR="000F027E">
              <w:t xml:space="preserve"> or </w:t>
            </w:r>
            <w:hyperlink r:id="rId17" w:history="1">
              <w:r w:rsidR="00870487" w:rsidRPr="000F027E">
                <w:rPr>
                  <w:rStyle w:val="Hyperlink"/>
                </w:rPr>
                <w:t>C</w:t>
              </w:r>
              <w:r w:rsidR="00D31C43" w:rsidRPr="000F027E">
                <w:rPr>
                  <w:rStyle w:val="Hyperlink"/>
                </w:rPr>
                <w:t xml:space="preserve">ontact </w:t>
              </w:r>
              <w:r w:rsidR="000F027E" w:rsidRPr="000F027E">
                <w:rPr>
                  <w:rStyle w:val="Hyperlink"/>
                </w:rPr>
                <w:t>your librarian</w:t>
              </w:r>
            </w:hyperlink>
            <w:r w:rsidR="000F027E">
              <w:t xml:space="preserve"> for ass</w:t>
            </w:r>
            <w:r w:rsidR="000F027E">
              <w:rPr>
                <w:i/>
                <w:iCs/>
              </w:rPr>
              <w:t>istance</w:t>
            </w:r>
            <w:r w:rsidR="00D31C43">
              <w:rPr>
                <w:i/>
                <w:iCs/>
              </w:rPr>
              <w:t xml:space="preserve"> </w:t>
            </w:r>
          </w:p>
        </w:tc>
      </w:tr>
    </w:tbl>
    <w:p w14:paraId="0131DE83" w14:textId="573C366C" w:rsidR="00171868" w:rsidRPr="00171868" w:rsidRDefault="00171868" w:rsidP="00C626EE">
      <w:pPr>
        <w:shd w:val="clear" w:color="auto" w:fill="FFFFFF"/>
        <w:spacing w:before="100" w:beforeAutospacing="1" w:after="100" w:afterAutospacing="1" w:line="240" w:lineRule="auto"/>
        <w:ind w:left="720"/>
        <w:jc w:val="both"/>
        <w:rPr>
          <w:rFonts w:ascii="Arial" w:hAnsi="Arial" w:cs="Arial"/>
          <w:color w:val="212529"/>
        </w:rPr>
      </w:pPr>
      <w:r w:rsidRPr="008552A4">
        <w:rPr>
          <w:rFonts w:ascii="Freestyle Script" w:hAnsi="Freestyle Script"/>
          <w:i/>
          <w:iCs/>
          <w:noProof/>
          <w:sz w:val="56"/>
          <w:szCs w:val="56"/>
        </w:rPr>
        <mc:AlternateContent>
          <mc:Choice Requires="wps">
            <w:drawing>
              <wp:anchor distT="0" distB="0" distL="114300" distR="114300" simplePos="0" relativeHeight="251661312" behindDoc="0" locked="0" layoutInCell="1" allowOverlap="1" wp14:anchorId="5027CF0C" wp14:editId="7EEF5B62">
                <wp:simplePos x="0" y="0"/>
                <wp:positionH relativeFrom="column">
                  <wp:posOffset>4577786</wp:posOffset>
                </wp:positionH>
                <wp:positionV relativeFrom="paragraph">
                  <wp:posOffset>348158</wp:posOffset>
                </wp:positionV>
                <wp:extent cx="1530955" cy="146594"/>
                <wp:effectExtent l="0" t="0" r="12700" b="25400"/>
                <wp:wrapNone/>
                <wp:docPr id="11" name="Freeform: Shape 11"/>
                <wp:cNvGraphicFramePr/>
                <a:graphic xmlns:a="http://schemas.openxmlformats.org/drawingml/2006/main">
                  <a:graphicData uri="http://schemas.microsoft.com/office/word/2010/wordprocessingShape">
                    <wps:wsp>
                      <wps:cNvSpPr/>
                      <wps:spPr>
                        <a:xfrm>
                          <a:off x="0" y="0"/>
                          <a:ext cx="1530955" cy="146594"/>
                        </a:xfrm>
                        <a:custGeom>
                          <a:avLst/>
                          <a:gdLst>
                            <a:gd name="connsiteX0" fmla="*/ 0 w 1530955"/>
                            <a:gd name="connsiteY0" fmla="*/ 248489 h 294869"/>
                            <a:gd name="connsiteX1" fmla="*/ 261257 w 1530955"/>
                            <a:gd name="connsiteY1" fmla="*/ 295 h 294869"/>
                            <a:gd name="connsiteX2" fmla="*/ 766354 w 1530955"/>
                            <a:gd name="connsiteY2" fmla="*/ 292032 h 294869"/>
                            <a:gd name="connsiteX3" fmla="*/ 1101634 w 1530955"/>
                            <a:gd name="connsiteY3" fmla="*/ 148341 h 294869"/>
                            <a:gd name="connsiteX4" fmla="*/ 1153885 w 1530955"/>
                            <a:gd name="connsiteY4" fmla="*/ 143986 h 294869"/>
                            <a:gd name="connsiteX5" fmla="*/ 1184365 w 1530955"/>
                            <a:gd name="connsiteY5" fmla="*/ 109152 h 294869"/>
                            <a:gd name="connsiteX6" fmla="*/ 1480457 w 1530955"/>
                            <a:gd name="connsiteY6" fmla="*/ 170112 h 294869"/>
                            <a:gd name="connsiteX7" fmla="*/ 1528354 w 1530955"/>
                            <a:gd name="connsiteY7" fmla="*/ 30775 h 294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30955" h="294869">
                              <a:moveTo>
                                <a:pt x="0" y="248489"/>
                              </a:moveTo>
                              <a:cubicBezTo>
                                <a:pt x="66765" y="120763"/>
                                <a:pt x="133531" y="-6962"/>
                                <a:pt x="261257" y="295"/>
                              </a:cubicBezTo>
                              <a:cubicBezTo>
                                <a:pt x="388983" y="7552"/>
                                <a:pt x="626291" y="267358"/>
                                <a:pt x="766354" y="292032"/>
                              </a:cubicBezTo>
                              <a:cubicBezTo>
                                <a:pt x="906417" y="316706"/>
                                <a:pt x="1037046" y="173015"/>
                                <a:pt x="1101634" y="148341"/>
                              </a:cubicBezTo>
                              <a:cubicBezTo>
                                <a:pt x="1166223" y="123667"/>
                                <a:pt x="1140097" y="150517"/>
                                <a:pt x="1153885" y="143986"/>
                              </a:cubicBezTo>
                              <a:cubicBezTo>
                                <a:pt x="1167674" y="137454"/>
                                <a:pt x="1129936" y="104798"/>
                                <a:pt x="1184365" y="109152"/>
                              </a:cubicBezTo>
                              <a:cubicBezTo>
                                <a:pt x="1238794" y="113506"/>
                                <a:pt x="1423126" y="183175"/>
                                <a:pt x="1480457" y="170112"/>
                              </a:cubicBezTo>
                              <a:cubicBezTo>
                                <a:pt x="1537788" y="157049"/>
                                <a:pt x="1533071" y="93912"/>
                                <a:pt x="1528354" y="307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3E1CC7" id="Freeform: Shape 11" o:spid="_x0000_s1026" style="position:absolute;margin-left:360.45pt;margin-top:27.4pt;width:120.55pt;height:11.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30955,29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" path="m,248489c66765,120763,133531,-6962,261257,295,388983,7552,626291,267358,766354,292032v140063,24674,270692,-119017,335280,-143691c1166223,123667,1140097,150517,1153885,143986v13789,-6532,-23949,-39188,30480,-34834c1238794,113506,1423126,183175,1480457,170112v57331,-13063,52614,-76200,47897,-139337e" filled="f" strokecolor="#294e1c [1604]" strokeweight="1pt">
                <v:stroke joinstyle="miter"/>
                <v:path arrowok="t" o:connecttype="custom" o:connectlocs="0,123536;261257,147;766354,145184;1101634,73748;1153885,71583;1184365,54265;1480457,84571;1528354,15300" o:connectangles="0,0,0,0,0,0,0,0"/>
              </v:shape>
            </w:pict>
          </mc:Fallback>
        </mc:AlternateContent>
      </w:r>
      <w:r w:rsidR="000F027E">
        <w:rPr>
          <w:rFonts w:ascii="Freestyle Script" w:hAnsi="Freestyle Script"/>
          <w:i/>
          <w:iCs/>
          <w:sz w:val="56"/>
          <w:szCs w:val="56"/>
        </w:rPr>
        <w:t xml:space="preserve">            </w:t>
      </w:r>
      <w:r w:rsidRPr="008552A4">
        <w:rPr>
          <w:rFonts w:ascii="Freestyle Script" w:hAnsi="Freestyle Script"/>
          <w:i/>
          <w:iCs/>
          <w:sz w:val="56"/>
          <w:szCs w:val="56"/>
        </w:rPr>
        <w:t xml:space="preserve">Happy </w:t>
      </w:r>
      <w:r w:rsidR="000F027E">
        <w:rPr>
          <w:rFonts w:ascii="Freestyle Script" w:hAnsi="Freestyle Script"/>
          <w:i/>
          <w:iCs/>
          <w:sz w:val="56"/>
          <w:szCs w:val="56"/>
        </w:rPr>
        <w:t>researchin</w:t>
      </w:r>
      <w:r w:rsidRPr="008552A4">
        <w:rPr>
          <w:rFonts w:ascii="Freestyle Script" w:hAnsi="Freestyle Script"/>
          <w:i/>
          <w:iCs/>
          <w:sz w:val="56"/>
          <w:szCs w:val="56"/>
        </w:rPr>
        <w:t>g</w:t>
      </w:r>
      <w:r w:rsidRPr="008552A4">
        <w:rPr>
          <w:rFonts w:ascii="Freestyle Script" w:hAnsi="Freestyle Script"/>
          <w:i/>
          <w:iCs/>
          <w:sz w:val="44"/>
          <w:szCs w:val="44"/>
        </w:rPr>
        <w:t xml:space="preserve"> from</w:t>
      </w:r>
      <w:r w:rsidRPr="008552A4">
        <w:rPr>
          <w:rFonts w:ascii="Fairwater Script" w:hAnsi="Fairwater Script"/>
          <w:i/>
          <w:iCs/>
          <w:sz w:val="44"/>
          <w:szCs w:val="44"/>
        </w:rPr>
        <w:t xml:space="preserve"> </w:t>
      </w:r>
      <w:r w:rsidRPr="00171868">
        <w:rPr>
          <w:rFonts w:cstheme="minorHAnsi"/>
          <w:i/>
          <w:iCs/>
          <w:color w:val="3E762A" w:themeColor="accent1" w:themeShade="BF"/>
          <w:sz w:val="44"/>
          <w:szCs w:val="44"/>
        </w:rPr>
        <w:t>OURIC</w:t>
      </w:r>
      <w:r w:rsidRPr="00171868">
        <w:rPr>
          <w:rFonts w:ascii="Fairwater Script" w:hAnsi="Fairwater Script"/>
          <w:i/>
          <w:iCs/>
          <w:color w:val="3E762A" w:themeColor="accent1" w:themeShade="BF"/>
          <w:sz w:val="44"/>
          <w:szCs w:val="44"/>
        </w:rPr>
        <w:t>!</w:t>
      </w:r>
    </w:p>
    <w:sectPr w:rsidR="00171868" w:rsidRPr="00171868" w:rsidSect="000F027E">
      <w:pgSz w:w="12240" w:h="15840"/>
      <w:pgMar w:top="450" w:right="1440" w:bottom="27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0CD5" w14:textId="77777777" w:rsidR="00850BE8" w:rsidRDefault="00850BE8">
      <w:pPr>
        <w:spacing w:line="240" w:lineRule="auto"/>
      </w:pPr>
      <w:r>
        <w:separator/>
      </w:r>
    </w:p>
  </w:endnote>
  <w:endnote w:type="continuationSeparator" w:id="0">
    <w:p w14:paraId="7EB4C942" w14:textId="77777777" w:rsidR="00850BE8" w:rsidRDefault="00850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Fairwater Script">
    <w:charset w:val="00"/>
    <w:family w:val="auto"/>
    <w:pitch w:val="variable"/>
    <w:sig w:usb0="A000002F" w:usb1="1000004B"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BC11" w14:textId="77777777" w:rsidR="00850BE8" w:rsidRDefault="00850BE8">
      <w:pPr>
        <w:spacing w:line="240" w:lineRule="auto"/>
      </w:pPr>
      <w:r>
        <w:separator/>
      </w:r>
    </w:p>
  </w:footnote>
  <w:footnote w:type="continuationSeparator" w:id="0">
    <w:p w14:paraId="5E41F1F2" w14:textId="77777777" w:rsidR="00850BE8" w:rsidRDefault="00850B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7633574"/>
    <w:multiLevelType w:val="multilevel"/>
    <w:tmpl w:val="CEFA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E773A"/>
    <w:multiLevelType w:val="hybridMultilevel"/>
    <w:tmpl w:val="1832A734"/>
    <w:lvl w:ilvl="0" w:tplc="C52CB9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A6122"/>
    <w:multiLevelType w:val="multilevel"/>
    <w:tmpl w:val="3D30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E5C86"/>
    <w:multiLevelType w:val="hybridMultilevel"/>
    <w:tmpl w:val="71BEF64E"/>
    <w:lvl w:ilvl="0" w:tplc="C52CB9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C4D45"/>
    <w:multiLevelType w:val="multilevel"/>
    <w:tmpl w:val="1B0C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B97C40"/>
    <w:multiLevelType w:val="hybridMultilevel"/>
    <w:tmpl w:val="39F4C34A"/>
    <w:lvl w:ilvl="0" w:tplc="1ADE2600">
      <w:start w:val="2023"/>
      <w:numFmt w:val="bullet"/>
      <w:lvlText w:val="-"/>
      <w:lvlJc w:val="left"/>
      <w:pPr>
        <w:ind w:left="614" w:hanging="360"/>
      </w:pPr>
      <w:rPr>
        <w:rFonts w:ascii="Segoe UI Light" w:eastAsiaTheme="minorEastAsia" w:hAnsi="Segoe UI Light" w:cs="Segoe UI Light" w:hint="default"/>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17" w15:restartNumberingAfterBreak="0">
    <w:nsid w:val="7A4C77C6"/>
    <w:multiLevelType w:val="multilevel"/>
    <w:tmpl w:val="38AC6FF4"/>
    <w:lvl w:ilvl="0">
      <w:start w:val="1"/>
      <w:numFmt w:val="decimal"/>
      <w:pStyle w:val="ListNumber"/>
      <w:lvlText w:val="%1."/>
      <w:lvlJc w:val="left"/>
      <w:pPr>
        <w:ind w:left="792" w:hanging="360"/>
      </w:pPr>
      <w:rPr>
        <w:rFonts w:hint="default"/>
        <w:b/>
        <w:color w:val="4AB5C4"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16cid:durableId="1522940546">
    <w:abstractNumId w:val="17"/>
  </w:num>
  <w:num w:numId="2" w16cid:durableId="544832938">
    <w:abstractNumId w:val="17"/>
    <w:lvlOverride w:ilvl="0">
      <w:startOverride w:val="1"/>
    </w:lvlOverride>
  </w:num>
  <w:num w:numId="3" w16cid:durableId="418410697">
    <w:abstractNumId w:val="17"/>
  </w:num>
  <w:num w:numId="4" w16cid:durableId="1022510947">
    <w:abstractNumId w:val="17"/>
    <w:lvlOverride w:ilvl="0">
      <w:startOverride w:val="1"/>
    </w:lvlOverride>
  </w:num>
  <w:num w:numId="5" w16cid:durableId="1694334552">
    <w:abstractNumId w:val="8"/>
  </w:num>
  <w:num w:numId="6" w16cid:durableId="1824928471">
    <w:abstractNumId w:val="17"/>
    <w:lvlOverride w:ilvl="0">
      <w:startOverride w:val="1"/>
    </w:lvlOverride>
  </w:num>
  <w:num w:numId="7" w16cid:durableId="13524129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7645910">
    <w:abstractNumId w:val="9"/>
  </w:num>
  <w:num w:numId="9" w16cid:durableId="3632903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16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9976740">
    <w:abstractNumId w:val="7"/>
  </w:num>
  <w:num w:numId="12" w16cid:durableId="1687248339">
    <w:abstractNumId w:val="6"/>
  </w:num>
  <w:num w:numId="13" w16cid:durableId="958292619">
    <w:abstractNumId w:val="5"/>
  </w:num>
  <w:num w:numId="14" w16cid:durableId="2105496059">
    <w:abstractNumId w:val="4"/>
  </w:num>
  <w:num w:numId="15" w16cid:durableId="2027369069">
    <w:abstractNumId w:val="3"/>
  </w:num>
  <w:num w:numId="16" w16cid:durableId="1011837941">
    <w:abstractNumId w:val="2"/>
  </w:num>
  <w:num w:numId="17" w16cid:durableId="95558862">
    <w:abstractNumId w:val="1"/>
  </w:num>
  <w:num w:numId="18" w16cid:durableId="711921679">
    <w:abstractNumId w:val="0"/>
  </w:num>
  <w:num w:numId="19" w16cid:durableId="1305961373">
    <w:abstractNumId w:val="13"/>
  </w:num>
  <w:num w:numId="20" w16cid:durableId="993802050">
    <w:abstractNumId w:val="12"/>
  </w:num>
  <w:num w:numId="21" w16cid:durableId="454761227">
    <w:abstractNumId w:val="14"/>
  </w:num>
  <w:num w:numId="22" w16cid:durableId="1901017605">
    <w:abstractNumId w:val="16"/>
  </w:num>
  <w:num w:numId="23" w16cid:durableId="1320503244">
    <w:abstractNumId w:val="10"/>
  </w:num>
  <w:num w:numId="24" w16cid:durableId="824856459">
    <w:abstractNumId w:val="10"/>
  </w:num>
  <w:num w:numId="25" w16cid:durableId="1073772924">
    <w:abstractNumId w:val="10"/>
  </w:num>
  <w:num w:numId="26" w16cid:durableId="1821842195">
    <w:abstractNumId w:val="10"/>
  </w:num>
  <w:num w:numId="27" w16cid:durableId="1277256971">
    <w:abstractNumId w:val="10"/>
  </w:num>
  <w:num w:numId="28" w16cid:durableId="763495506">
    <w:abstractNumId w:val="10"/>
  </w:num>
  <w:num w:numId="29" w16cid:durableId="1693415852">
    <w:abstractNumId w:val="10"/>
  </w:num>
  <w:num w:numId="30" w16cid:durableId="482624275">
    <w:abstractNumId w:val="10"/>
  </w:num>
  <w:num w:numId="31" w16cid:durableId="1834490513">
    <w:abstractNumId w:val="10"/>
  </w:num>
  <w:num w:numId="32" w16cid:durableId="1763800967">
    <w:abstractNumId w:val="10"/>
  </w:num>
  <w:num w:numId="33" w16cid:durableId="1445542987">
    <w:abstractNumId w:val="15"/>
  </w:num>
  <w:num w:numId="34" w16cid:durableId="13566929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99"/>
    <w:rsid w:val="00007202"/>
    <w:rsid w:val="000150E9"/>
    <w:rsid w:val="00030E3C"/>
    <w:rsid w:val="00034A53"/>
    <w:rsid w:val="00072D27"/>
    <w:rsid w:val="00083C22"/>
    <w:rsid w:val="00086E87"/>
    <w:rsid w:val="000871A8"/>
    <w:rsid w:val="000A036B"/>
    <w:rsid w:val="000D0199"/>
    <w:rsid w:val="000D0E4A"/>
    <w:rsid w:val="000D2081"/>
    <w:rsid w:val="000D7103"/>
    <w:rsid w:val="000E087C"/>
    <w:rsid w:val="000F027E"/>
    <w:rsid w:val="000F05E0"/>
    <w:rsid w:val="000F11B9"/>
    <w:rsid w:val="00102341"/>
    <w:rsid w:val="00105960"/>
    <w:rsid w:val="001073CE"/>
    <w:rsid w:val="00121553"/>
    <w:rsid w:val="00124088"/>
    <w:rsid w:val="00131CAB"/>
    <w:rsid w:val="00171868"/>
    <w:rsid w:val="001C2CAB"/>
    <w:rsid w:val="001D0BD1"/>
    <w:rsid w:val="002017AC"/>
    <w:rsid w:val="002359ED"/>
    <w:rsid w:val="0025132C"/>
    <w:rsid w:val="00252520"/>
    <w:rsid w:val="002625F9"/>
    <w:rsid w:val="002631F7"/>
    <w:rsid w:val="0026484A"/>
    <w:rsid w:val="0026504D"/>
    <w:rsid w:val="002707DA"/>
    <w:rsid w:val="00276926"/>
    <w:rsid w:val="002A67C8"/>
    <w:rsid w:val="002B40B7"/>
    <w:rsid w:val="002C5D75"/>
    <w:rsid w:val="002D209F"/>
    <w:rsid w:val="00301789"/>
    <w:rsid w:val="00325194"/>
    <w:rsid w:val="003728E3"/>
    <w:rsid w:val="003962D3"/>
    <w:rsid w:val="003C359F"/>
    <w:rsid w:val="003C7D9D"/>
    <w:rsid w:val="003E3A63"/>
    <w:rsid w:val="00457BEB"/>
    <w:rsid w:val="00461B2E"/>
    <w:rsid w:val="00482CFC"/>
    <w:rsid w:val="00487996"/>
    <w:rsid w:val="00491910"/>
    <w:rsid w:val="004A1FD6"/>
    <w:rsid w:val="004A2AF6"/>
    <w:rsid w:val="004A3D03"/>
    <w:rsid w:val="004B6D7F"/>
    <w:rsid w:val="004D785F"/>
    <w:rsid w:val="004E744B"/>
    <w:rsid w:val="004F7760"/>
    <w:rsid w:val="005144ED"/>
    <w:rsid w:val="00520AC9"/>
    <w:rsid w:val="00552230"/>
    <w:rsid w:val="00561F9A"/>
    <w:rsid w:val="00594254"/>
    <w:rsid w:val="005B6EB8"/>
    <w:rsid w:val="00614CAB"/>
    <w:rsid w:val="00633BC0"/>
    <w:rsid w:val="006425E8"/>
    <w:rsid w:val="00661DE5"/>
    <w:rsid w:val="0066491D"/>
    <w:rsid w:val="006706DE"/>
    <w:rsid w:val="006755EA"/>
    <w:rsid w:val="0069487E"/>
    <w:rsid w:val="006A648B"/>
    <w:rsid w:val="006B0B82"/>
    <w:rsid w:val="006B7EF2"/>
    <w:rsid w:val="006C3B5F"/>
    <w:rsid w:val="006D3A72"/>
    <w:rsid w:val="006F53EE"/>
    <w:rsid w:val="00717507"/>
    <w:rsid w:val="007263B8"/>
    <w:rsid w:val="00726D9C"/>
    <w:rsid w:val="00726F2C"/>
    <w:rsid w:val="00736D30"/>
    <w:rsid w:val="007378F1"/>
    <w:rsid w:val="00742FF3"/>
    <w:rsid w:val="00781D8C"/>
    <w:rsid w:val="00794B27"/>
    <w:rsid w:val="007A73CB"/>
    <w:rsid w:val="007A7846"/>
    <w:rsid w:val="007B2795"/>
    <w:rsid w:val="007F66F5"/>
    <w:rsid w:val="00812400"/>
    <w:rsid w:val="0082203C"/>
    <w:rsid w:val="008360A8"/>
    <w:rsid w:val="008416E0"/>
    <w:rsid w:val="00850BE8"/>
    <w:rsid w:val="00853E64"/>
    <w:rsid w:val="008552A4"/>
    <w:rsid w:val="00870487"/>
    <w:rsid w:val="00883BFF"/>
    <w:rsid w:val="00895251"/>
    <w:rsid w:val="00897BFF"/>
    <w:rsid w:val="008C61B9"/>
    <w:rsid w:val="00912477"/>
    <w:rsid w:val="009139AF"/>
    <w:rsid w:val="00943B06"/>
    <w:rsid w:val="00945864"/>
    <w:rsid w:val="009806F4"/>
    <w:rsid w:val="009853E9"/>
    <w:rsid w:val="00996E16"/>
    <w:rsid w:val="009B69C5"/>
    <w:rsid w:val="009D3947"/>
    <w:rsid w:val="009F72A7"/>
    <w:rsid w:val="00A119D9"/>
    <w:rsid w:val="00A1309F"/>
    <w:rsid w:val="00A21BED"/>
    <w:rsid w:val="00A27D99"/>
    <w:rsid w:val="00A47C7F"/>
    <w:rsid w:val="00A60D92"/>
    <w:rsid w:val="00A86EAC"/>
    <w:rsid w:val="00A923E7"/>
    <w:rsid w:val="00AA661C"/>
    <w:rsid w:val="00AC2F58"/>
    <w:rsid w:val="00B04615"/>
    <w:rsid w:val="00B369B4"/>
    <w:rsid w:val="00B53817"/>
    <w:rsid w:val="00B61F85"/>
    <w:rsid w:val="00B77D00"/>
    <w:rsid w:val="00BA3CC7"/>
    <w:rsid w:val="00BF457D"/>
    <w:rsid w:val="00BF4775"/>
    <w:rsid w:val="00C61E77"/>
    <w:rsid w:val="00C626EE"/>
    <w:rsid w:val="00C85CD9"/>
    <w:rsid w:val="00CA0C45"/>
    <w:rsid w:val="00CB1D0E"/>
    <w:rsid w:val="00CC3AB0"/>
    <w:rsid w:val="00CD4A9C"/>
    <w:rsid w:val="00CF12AE"/>
    <w:rsid w:val="00D1798D"/>
    <w:rsid w:val="00D31C43"/>
    <w:rsid w:val="00D44ACA"/>
    <w:rsid w:val="00D77B51"/>
    <w:rsid w:val="00D86ED4"/>
    <w:rsid w:val="00D902A4"/>
    <w:rsid w:val="00DB2323"/>
    <w:rsid w:val="00DB331E"/>
    <w:rsid w:val="00DC4E21"/>
    <w:rsid w:val="00DD5358"/>
    <w:rsid w:val="00E06196"/>
    <w:rsid w:val="00E224A0"/>
    <w:rsid w:val="00E254F0"/>
    <w:rsid w:val="00E4313F"/>
    <w:rsid w:val="00E51168"/>
    <w:rsid w:val="00E55B4B"/>
    <w:rsid w:val="00E55FC7"/>
    <w:rsid w:val="00E7096D"/>
    <w:rsid w:val="00E72A21"/>
    <w:rsid w:val="00E7715A"/>
    <w:rsid w:val="00E8436F"/>
    <w:rsid w:val="00E9709A"/>
    <w:rsid w:val="00EB700D"/>
    <w:rsid w:val="00F33B83"/>
    <w:rsid w:val="00F41B42"/>
    <w:rsid w:val="00F54BD0"/>
    <w:rsid w:val="00F633E4"/>
    <w:rsid w:val="00FB3BB2"/>
    <w:rsid w:val="00FE6FA6"/>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F7D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FA6"/>
  </w:style>
  <w:style w:type="paragraph" w:styleId="Heading1">
    <w:name w:val="heading 1"/>
    <w:basedOn w:val="Normal"/>
    <w:next w:val="Normal"/>
    <w:link w:val="Heading1Char"/>
    <w:uiPriority w:val="9"/>
    <w:qFormat/>
    <w:rsid w:val="00FE6FA6"/>
    <w:pPr>
      <w:keepNext/>
      <w:keepLines/>
      <w:numPr>
        <w:numId w:val="3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E6FA6"/>
    <w:pPr>
      <w:keepNext/>
      <w:keepLines/>
      <w:numPr>
        <w:ilvl w:val="1"/>
        <w:numId w:val="3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E6FA6"/>
    <w:pPr>
      <w:keepNext/>
      <w:keepLines/>
      <w:numPr>
        <w:ilvl w:val="2"/>
        <w:numId w:val="3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E6FA6"/>
    <w:pPr>
      <w:keepNext/>
      <w:keepLines/>
      <w:numPr>
        <w:ilvl w:val="3"/>
        <w:numId w:val="3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E6FA6"/>
    <w:pPr>
      <w:keepNext/>
      <w:keepLines/>
      <w:numPr>
        <w:ilvl w:val="4"/>
        <w:numId w:val="32"/>
      </w:numPr>
      <w:spacing w:before="200" w:after="0"/>
      <w:outlineLvl w:val="4"/>
    </w:pPr>
    <w:rPr>
      <w:rFonts w:asciiTheme="majorHAnsi" w:eastAsiaTheme="majorEastAsia" w:hAnsiTheme="majorHAnsi" w:cstheme="majorBidi"/>
      <w:color w:val="33473C" w:themeColor="text2" w:themeShade="BF"/>
    </w:rPr>
  </w:style>
  <w:style w:type="paragraph" w:styleId="Heading6">
    <w:name w:val="heading 6"/>
    <w:basedOn w:val="Normal"/>
    <w:next w:val="Normal"/>
    <w:link w:val="Heading6Char"/>
    <w:uiPriority w:val="9"/>
    <w:semiHidden/>
    <w:unhideWhenUsed/>
    <w:qFormat/>
    <w:rsid w:val="00FE6FA6"/>
    <w:pPr>
      <w:keepNext/>
      <w:keepLines/>
      <w:numPr>
        <w:ilvl w:val="5"/>
        <w:numId w:val="32"/>
      </w:numPr>
      <w:spacing w:before="200" w:after="0"/>
      <w:outlineLvl w:val="5"/>
    </w:pPr>
    <w:rPr>
      <w:rFonts w:asciiTheme="majorHAnsi" w:eastAsiaTheme="majorEastAsia" w:hAnsiTheme="majorHAnsi" w:cstheme="majorBidi"/>
      <w:i/>
      <w:iCs/>
      <w:color w:val="33473C" w:themeColor="text2" w:themeShade="BF"/>
    </w:rPr>
  </w:style>
  <w:style w:type="paragraph" w:styleId="Heading7">
    <w:name w:val="heading 7"/>
    <w:basedOn w:val="Normal"/>
    <w:next w:val="Normal"/>
    <w:link w:val="Heading7Char"/>
    <w:uiPriority w:val="9"/>
    <w:semiHidden/>
    <w:unhideWhenUsed/>
    <w:qFormat/>
    <w:rsid w:val="00FE6FA6"/>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6FA6"/>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6FA6"/>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A6"/>
    <w:rPr>
      <w:rFonts w:asciiTheme="majorHAnsi" w:eastAsiaTheme="majorEastAsia" w:hAnsiTheme="majorHAnsi" w:cstheme="majorBidi"/>
      <w:b/>
      <w:bCs/>
      <w:smallCaps/>
      <w:color w:val="000000" w:themeColor="text1"/>
      <w:sz w:val="36"/>
      <w:szCs w:val="36"/>
    </w:rPr>
  </w:style>
  <w:style w:type="paragraph" w:styleId="Header">
    <w:name w:val="header"/>
    <w:basedOn w:val="Normal"/>
    <w:link w:val="HeaderChar"/>
    <w:uiPriority w:val="99"/>
    <w:unhideWhenUsed/>
    <w:pPr>
      <w:spacing w:line="240" w:lineRule="auto"/>
    </w:pPr>
    <w:rPr>
      <w:color w:val="433C29" w:themeColor="background2" w:themeShade="40"/>
      <w:sz w:val="24"/>
    </w:rPr>
  </w:style>
  <w:style w:type="character" w:customStyle="1" w:styleId="HeaderChar">
    <w:name w:val="Header Char"/>
    <w:basedOn w:val="DefaultParagraphFont"/>
    <w:link w:val="Header"/>
    <w:uiPriority w:val="99"/>
    <w:rPr>
      <w:rFonts w:eastAsiaTheme="minorEastAsia"/>
      <w:color w:val="433C29" w:themeColor="background2" w:themeShade="40"/>
      <w:sz w:val="24"/>
    </w:rPr>
  </w:style>
  <w:style w:type="paragraph" w:styleId="ListNumber">
    <w:name w:val="List Number"/>
    <w:basedOn w:val="Normal"/>
    <w:uiPriority w:val="10"/>
    <w:rsid w:val="00B61F85"/>
    <w:pPr>
      <w:numPr>
        <w:numId w:val="3"/>
      </w:numPr>
    </w:pPr>
    <w:rPr>
      <w:color w:val="433C29" w:themeColor="background2" w:themeShade="40"/>
    </w:rPr>
  </w:style>
  <w:style w:type="paragraph" w:styleId="Title">
    <w:name w:val="Title"/>
    <w:basedOn w:val="Normal"/>
    <w:next w:val="Normal"/>
    <w:link w:val="TitleChar"/>
    <w:uiPriority w:val="10"/>
    <w:qFormat/>
    <w:rsid w:val="00FE6FA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E6FA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E6FA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E6FA6"/>
    <w:rPr>
      <w:color w:val="5A5A5A" w:themeColor="text1" w:themeTint="A5"/>
      <w:spacing w:val="10"/>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sid w:val="00FE6FA6"/>
    <w:rPr>
      <w:b/>
      <w:bCs/>
      <w:i/>
      <w:iCs/>
      <w:caps/>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FE6FA6"/>
    <w:rPr>
      <w:rFonts w:asciiTheme="majorHAnsi" w:eastAsiaTheme="majorEastAsia" w:hAnsiTheme="majorHAnsi" w:cstheme="majorBidi"/>
      <w:b/>
      <w:bCs/>
      <w:smallCaps/>
      <w:color w:val="000000" w:themeColor="text1"/>
      <w:sz w:val="28"/>
      <w:szCs w:val="28"/>
    </w:rPr>
  </w:style>
  <w:style w:type="paragraph" w:styleId="ListBullet">
    <w:name w:val="List Bullet"/>
    <w:basedOn w:val="Normal"/>
    <w:uiPriority w:val="11"/>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6B9F25" w:themeColor="hyperlink"/>
      <w:u w:val="single"/>
    </w:rPr>
  </w:style>
  <w:style w:type="character" w:styleId="Emphasis">
    <w:name w:val="Emphasis"/>
    <w:basedOn w:val="DefaultParagraphFont"/>
    <w:uiPriority w:val="20"/>
    <w:qFormat/>
    <w:rsid w:val="00FE6FA6"/>
    <w:rPr>
      <w:i/>
      <w:iCs/>
      <w:color w:val="auto"/>
    </w:rPr>
  </w:style>
  <w:style w:type="character" w:styleId="FollowedHyperlink">
    <w:name w:val="FollowedHyperlink"/>
    <w:basedOn w:val="DefaultParagraphFont"/>
    <w:uiPriority w:val="99"/>
    <w:semiHidden/>
    <w:unhideWhenUsed/>
    <w:rsid w:val="008C61B9"/>
    <w:rPr>
      <w:color w:val="BA6906" w:themeColor="followedHyperlink"/>
      <w:u w:val="single"/>
    </w:rPr>
  </w:style>
  <w:style w:type="character" w:styleId="Strong">
    <w:name w:val="Strong"/>
    <w:basedOn w:val="DefaultParagraphFont"/>
    <w:uiPriority w:val="22"/>
    <w:qFormat/>
    <w:rsid w:val="00FE6FA6"/>
    <w:rPr>
      <w:b/>
      <w:bCs/>
      <w:color w:val="000000" w:themeColor="text1"/>
    </w:rPr>
  </w:style>
  <w:style w:type="paragraph" w:customStyle="1" w:styleId="Heading1-PageBreak">
    <w:name w:val="Heading 1 - Page Break"/>
    <w:basedOn w:val="Normal"/>
    <w:uiPriority w:val="6"/>
    <w:rsid w:val="0026504D"/>
    <w:pPr>
      <w:keepNext/>
      <w:keepLines/>
      <w:pageBreakBefore/>
      <w:pBdr>
        <w:bottom w:val="single" w:sz="18" w:space="1" w:color="4AB5C4" w:themeColor="accent5"/>
      </w:pBdr>
      <w:spacing w:before="360" w:after="240"/>
      <w:contextualSpacing/>
    </w:pPr>
    <w:rPr>
      <w:rFonts w:asciiTheme="majorHAnsi" w:hAnsiTheme="majorHAnsi"/>
      <w:color w:val="433C29" w:themeColor="background2" w:themeShade="40"/>
      <w:sz w:val="52"/>
    </w:rPr>
  </w:style>
  <w:style w:type="paragraph" w:customStyle="1" w:styleId="Image">
    <w:name w:val="Image"/>
    <w:basedOn w:val="Normal"/>
    <w:uiPriority w:val="22"/>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E6FA6"/>
    <w:pPr>
      <w:outlineLvl w:val="9"/>
    </w:pPr>
  </w:style>
  <w:style w:type="paragraph" w:styleId="BlockText">
    <w:name w:val="Block Text"/>
    <w:basedOn w:val="Normal"/>
    <w:uiPriority w:val="99"/>
    <w:semiHidden/>
    <w:unhideWhenUsed/>
    <w:rsid w:val="00487996"/>
    <w:pPr>
      <w:pBdr>
        <w:top w:val="single" w:sz="2" w:space="10" w:color="2A4F1C" w:themeColor="accent1" w:themeShade="80"/>
        <w:left w:val="single" w:sz="2" w:space="10" w:color="2A4F1C" w:themeColor="accent1" w:themeShade="80"/>
        <w:bottom w:val="single" w:sz="2" w:space="10" w:color="2A4F1C" w:themeColor="accent1" w:themeShade="80"/>
        <w:right w:val="single" w:sz="2" w:space="10" w:color="2A4F1C" w:themeColor="accent1" w:themeShade="80"/>
      </w:pBdr>
      <w:ind w:left="1152" w:right="1152"/>
    </w:pPr>
    <w:rPr>
      <w:i/>
      <w:iCs/>
      <w:color w:val="2A4F1C"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qFormat/>
    <w:rsid w:val="00FE6FA6"/>
    <w:rPr>
      <w:b w:val="0"/>
      <w:bCs w:val="0"/>
      <w:smallCaps/>
      <w:spacing w:val="5"/>
    </w:rPr>
  </w:style>
  <w:style w:type="paragraph" w:styleId="Caption">
    <w:name w:val="caption"/>
    <w:basedOn w:val="Normal"/>
    <w:next w:val="Normal"/>
    <w:uiPriority w:val="35"/>
    <w:semiHidden/>
    <w:unhideWhenUsed/>
    <w:qFormat/>
    <w:rsid w:val="00FE6FA6"/>
    <w:pPr>
      <w:spacing w:after="200" w:line="240" w:lineRule="auto"/>
    </w:pPr>
    <w:rPr>
      <w:i/>
      <w:iCs/>
      <w:color w:val="455F51" w:themeColor="text2"/>
      <w:sz w:val="18"/>
      <w:szCs w:val="18"/>
    </w:rPr>
  </w:style>
  <w:style w:type="paragraph" w:styleId="Closing">
    <w:name w:val="Closing"/>
    <w:basedOn w:val="Normal"/>
    <w:link w:val="ClosingChar"/>
    <w:uiPriority w:val="99"/>
    <w:semiHidden/>
    <w:unhideWhenUsed/>
    <w:rsid w:val="00F33B83"/>
    <w:pPr>
      <w:spacing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72"/>
    <w:semiHidden/>
    <w:unhideWhenUsed/>
    <w:rsid w:val="00F33B8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line="240" w:lineRule="auto"/>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semiHidden/>
    <w:unhideWhenUsed/>
    <w:rsid w:val="00F33B83"/>
    <w:pPr>
      <w:spacing w:line="240" w:lineRule="auto"/>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semiHidden/>
    <w:unhideWhenUsed/>
    <w:rsid w:val="00F33B83"/>
    <w:pPr>
      <w:spacing w:line="240" w:lineRule="auto"/>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semiHidden/>
    <w:unhideWhenUsed/>
    <w:rsid w:val="00F33B83"/>
    <w:pPr>
      <w:spacing w:line="240" w:lineRule="auto"/>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semiHidden/>
    <w:unhideWhenUsed/>
    <w:rsid w:val="00F33B83"/>
    <w:pPr>
      <w:spacing w:line="240" w:lineRule="auto"/>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semiHidden/>
    <w:unhideWhenUsed/>
    <w:rsid w:val="00F33B83"/>
    <w:pPr>
      <w:spacing w:line="240" w:lineRule="auto"/>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71"/>
    <w:semiHidden/>
    <w:unhideWhenUsed/>
    <w:rsid w:val="00F33B83"/>
    <w:pPr>
      <w:spacing w:line="240" w:lineRule="auto"/>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line="240" w:lineRule="auto"/>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line="240" w:lineRule="auto"/>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semiHidden/>
    <w:unhideWhenUsed/>
    <w:rsid w:val="00F33B83"/>
    <w:pPr>
      <w:spacing w:line="240" w:lineRule="auto"/>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line="240" w:lineRule="auto"/>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line="240" w:lineRule="auto"/>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line="240" w:lineRule="auto"/>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semiHidden/>
    <w:unhideWhenUsed/>
    <w:rsid w:val="00F33B83"/>
    <w:pPr>
      <w:spacing w:line="240" w:lineRule="auto"/>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semiHidden/>
    <w:unhideWhenUsed/>
    <w:rsid w:val="00F33B83"/>
    <w:pPr>
      <w:spacing w:line="240" w:lineRule="auto"/>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semiHidden/>
    <w:unhideWhenUsed/>
    <w:rsid w:val="00F33B83"/>
    <w:pPr>
      <w:spacing w:line="240" w:lineRule="auto"/>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semiHidden/>
    <w:unhideWhenUsed/>
    <w:rsid w:val="00F33B83"/>
    <w:pPr>
      <w:spacing w:line="240" w:lineRule="auto"/>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semiHidden/>
    <w:unhideWhenUsed/>
    <w:rsid w:val="00F33B83"/>
    <w:pPr>
      <w:spacing w:line="240" w:lineRule="auto"/>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6Colorful-Accent2">
    <w:name w:val="Grid Table 6 Colorful Accent 2"/>
    <w:basedOn w:val="TableNormal"/>
    <w:uiPriority w:val="51"/>
    <w:rsid w:val="00F33B83"/>
    <w:pPr>
      <w:spacing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6Colorful-Accent3">
    <w:name w:val="Grid Table 6 Colorful Accent 3"/>
    <w:basedOn w:val="TableNormal"/>
    <w:uiPriority w:val="51"/>
    <w:rsid w:val="00F33B83"/>
    <w:pPr>
      <w:spacing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6Colorful-Accent4">
    <w:name w:val="Grid Table 6 Colorful Accent 4"/>
    <w:basedOn w:val="TableNormal"/>
    <w:uiPriority w:val="51"/>
    <w:rsid w:val="00F33B83"/>
    <w:pPr>
      <w:spacing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6Colorful-Accent5">
    <w:name w:val="Grid Table 6 Colorful Accent 5"/>
    <w:basedOn w:val="TableNormal"/>
    <w:uiPriority w:val="51"/>
    <w:rsid w:val="00F33B83"/>
    <w:pPr>
      <w:spacing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6Colorful-Accent6">
    <w:name w:val="Grid Table 6 Colorful Accent 6"/>
    <w:basedOn w:val="TableNormal"/>
    <w:uiPriority w:val="51"/>
    <w:rsid w:val="00F33B83"/>
    <w:pPr>
      <w:spacing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customStyle="1" w:styleId="Heading3Char">
    <w:name w:val="Heading 3 Char"/>
    <w:basedOn w:val="DefaultParagraphFont"/>
    <w:link w:val="Heading3"/>
    <w:uiPriority w:val="9"/>
    <w:semiHidden/>
    <w:rsid w:val="00FE6FA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E6FA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E6FA6"/>
    <w:rPr>
      <w:rFonts w:asciiTheme="majorHAnsi" w:eastAsiaTheme="majorEastAsia" w:hAnsiTheme="majorHAnsi" w:cstheme="majorBidi"/>
      <w:color w:val="33473C" w:themeColor="text2" w:themeShade="BF"/>
    </w:rPr>
  </w:style>
  <w:style w:type="character" w:customStyle="1" w:styleId="Heading6Char">
    <w:name w:val="Heading 6 Char"/>
    <w:basedOn w:val="DefaultParagraphFont"/>
    <w:link w:val="Heading6"/>
    <w:uiPriority w:val="9"/>
    <w:semiHidden/>
    <w:rsid w:val="00FE6FA6"/>
    <w:rPr>
      <w:rFonts w:asciiTheme="majorHAnsi" w:eastAsiaTheme="majorEastAsia" w:hAnsiTheme="majorHAnsi" w:cstheme="majorBidi"/>
      <w:i/>
      <w:iCs/>
      <w:color w:val="33473C" w:themeColor="text2" w:themeShade="BF"/>
    </w:rPr>
  </w:style>
  <w:style w:type="character" w:customStyle="1" w:styleId="Heading7Char">
    <w:name w:val="Heading 7 Char"/>
    <w:basedOn w:val="DefaultParagraphFont"/>
    <w:link w:val="Heading7"/>
    <w:uiPriority w:val="9"/>
    <w:semiHidden/>
    <w:rsid w:val="00FE6F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6F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6FA6"/>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line="240" w:lineRule="auto"/>
      <w:ind w:left="220" w:hanging="220"/>
    </w:pPr>
  </w:style>
  <w:style w:type="paragraph" w:styleId="Index2">
    <w:name w:val="index 2"/>
    <w:basedOn w:val="Normal"/>
    <w:next w:val="Normal"/>
    <w:autoRedefine/>
    <w:uiPriority w:val="99"/>
    <w:semiHidden/>
    <w:unhideWhenUsed/>
    <w:rsid w:val="00F33B83"/>
    <w:pPr>
      <w:spacing w:line="240" w:lineRule="auto"/>
      <w:ind w:left="440" w:hanging="220"/>
    </w:pPr>
  </w:style>
  <w:style w:type="paragraph" w:styleId="Index3">
    <w:name w:val="index 3"/>
    <w:basedOn w:val="Normal"/>
    <w:next w:val="Normal"/>
    <w:autoRedefine/>
    <w:uiPriority w:val="99"/>
    <w:semiHidden/>
    <w:unhideWhenUsed/>
    <w:rsid w:val="00F33B83"/>
    <w:pPr>
      <w:spacing w:line="240" w:lineRule="auto"/>
      <w:ind w:left="660" w:hanging="220"/>
    </w:pPr>
  </w:style>
  <w:style w:type="paragraph" w:styleId="Index4">
    <w:name w:val="index 4"/>
    <w:basedOn w:val="Normal"/>
    <w:next w:val="Normal"/>
    <w:autoRedefine/>
    <w:uiPriority w:val="99"/>
    <w:semiHidden/>
    <w:unhideWhenUsed/>
    <w:rsid w:val="00F33B83"/>
    <w:pPr>
      <w:spacing w:line="240" w:lineRule="auto"/>
      <w:ind w:left="880" w:hanging="220"/>
    </w:pPr>
  </w:style>
  <w:style w:type="paragraph" w:styleId="Index5">
    <w:name w:val="index 5"/>
    <w:basedOn w:val="Normal"/>
    <w:next w:val="Normal"/>
    <w:autoRedefine/>
    <w:uiPriority w:val="99"/>
    <w:semiHidden/>
    <w:unhideWhenUsed/>
    <w:rsid w:val="00F33B83"/>
    <w:pPr>
      <w:spacing w:line="240" w:lineRule="auto"/>
      <w:ind w:left="1100" w:hanging="220"/>
    </w:pPr>
  </w:style>
  <w:style w:type="paragraph" w:styleId="Index6">
    <w:name w:val="index 6"/>
    <w:basedOn w:val="Normal"/>
    <w:next w:val="Normal"/>
    <w:autoRedefine/>
    <w:uiPriority w:val="99"/>
    <w:semiHidden/>
    <w:unhideWhenUsed/>
    <w:rsid w:val="00F33B83"/>
    <w:pPr>
      <w:spacing w:line="240" w:lineRule="auto"/>
      <w:ind w:left="1320" w:hanging="220"/>
    </w:pPr>
  </w:style>
  <w:style w:type="paragraph" w:styleId="Index7">
    <w:name w:val="index 7"/>
    <w:basedOn w:val="Normal"/>
    <w:next w:val="Normal"/>
    <w:autoRedefine/>
    <w:uiPriority w:val="99"/>
    <w:semiHidden/>
    <w:unhideWhenUsed/>
    <w:rsid w:val="00F33B83"/>
    <w:pPr>
      <w:spacing w:line="240" w:lineRule="auto"/>
      <w:ind w:left="1540" w:hanging="220"/>
    </w:pPr>
  </w:style>
  <w:style w:type="paragraph" w:styleId="Index8">
    <w:name w:val="index 8"/>
    <w:basedOn w:val="Normal"/>
    <w:next w:val="Normal"/>
    <w:autoRedefine/>
    <w:uiPriority w:val="99"/>
    <w:semiHidden/>
    <w:unhideWhenUsed/>
    <w:rsid w:val="00F33B83"/>
    <w:pPr>
      <w:spacing w:line="240" w:lineRule="auto"/>
      <w:ind w:left="1760" w:hanging="220"/>
    </w:pPr>
  </w:style>
  <w:style w:type="paragraph" w:styleId="Index9">
    <w:name w:val="index 9"/>
    <w:basedOn w:val="Normal"/>
    <w:next w:val="Normal"/>
    <w:autoRedefine/>
    <w:uiPriority w:val="99"/>
    <w:semiHidden/>
    <w:unhideWhenUsed/>
    <w:rsid w:val="00F33B83"/>
    <w:pPr>
      <w:spacing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6FA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E6FA6"/>
    <w:rPr>
      <w:color w:val="000000" w:themeColor="text1"/>
      <w:shd w:val="clear" w:color="auto" w:fill="F2F2F2" w:themeFill="background1" w:themeFillShade="F2"/>
    </w:rPr>
  </w:style>
  <w:style w:type="character" w:styleId="IntenseReference">
    <w:name w:val="Intense Reference"/>
    <w:basedOn w:val="DefaultParagraphFont"/>
    <w:uiPriority w:val="32"/>
    <w:qFormat/>
    <w:rsid w:val="00FE6FA6"/>
    <w:rPr>
      <w:b/>
      <w:bCs/>
      <w:smallCaps/>
      <w:u w:val="single"/>
    </w:rPr>
  </w:style>
  <w:style w:type="table" w:styleId="LightGrid">
    <w:name w:val="Light Grid"/>
    <w:basedOn w:val="TableNormal"/>
    <w:uiPriority w:val="62"/>
    <w:semiHidden/>
    <w:unhideWhenUsed/>
    <w:rsid w:val="00F33B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semiHidden/>
    <w:unhideWhenUsed/>
    <w:rsid w:val="00F33B83"/>
    <w:pPr>
      <w:spacing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semiHidden/>
    <w:unhideWhenUsed/>
    <w:rsid w:val="00F33B83"/>
    <w:pPr>
      <w:spacing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semiHidden/>
    <w:unhideWhenUsed/>
    <w:rsid w:val="00F33B83"/>
    <w:pPr>
      <w:spacing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semiHidden/>
    <w:unhideWhenUsed/>
    <w:rsid w:val="00F33B83"/>
    <w:pPr>
      <w:spacing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semiHidden/>
    <w:unhideWhenUsed/>
    <w:rsid w:val="00F33B83"/>
    <w:pPr>
      <w:spacing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61"/>
    <w:semiHidden/>
    <w:unhideWhenUsed/>
    <w:rsid w:val="00F33B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semiHidden/>
    <w:unhideWhenUsed/>
    <w:rsid w:val="00F33B83"/>
    <w:pPr>
      <w:spacing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semiHidden/>
    <w:unhideWhenUsed/>
    <w:rsid w:val="00F33B83"/>
    <w:pPr>
      <w:spacing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semiHidden/>
    <w:unhideWhenUsed/>
    <w:rsid w:val="00F33B83"/>
    <w:pPr>
      <w:spacing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semiHidden/>
    <w:unhideWhenUsed/>
    <w:rsid w:val="00F33B83"/>
    <w:pPr>
      <w:spacing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semiHidden/>
    <w:unhideWhenUsed/>
    <w:rsid w:val="00F33B83"/>
    <w:pPr>
      <w:spacing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60"/>
    <w:semiHidden/>
    <w:unhideWhenUsed/>
    <w:rsid w:val="00F33B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line="240" w:lineRule="auto"/>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semiHidden/>
    <w:unhideWhenUsed/>
    <w:rsid w:val="00F33B83"/>
    <w:pPr>
      <w:spacing w:line="240" w:lineRule="auto"/>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semiHidden/>
    <w:unhideWhenUsed/>
    <w:rsid w:val="00F33B83"/>
    <w:pPr>
      <w:spacing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semiHidden/>
    <w:unhideWhenUsed/>
    <w:rsid w:val="00F33B83"/>
    <w:pPr>
      <w:spacing w:line="240" w:lineRule="auto"/>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semiHidden/>
    <w:unhideWhenUsed/>
    <w:rsid w:val="00F33B83"/>
    <w:pPr>
      <w:spacing w:line="240" w:lineRule="auto"/>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semiHidden/>
    <w:unhideWhenUsed/>
    <w:rsid w:val="00F33B83"/>
    <w:pPr>
      <w:spacing w:line="240" w:lineRule="auto"/>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6Colorful-Accent2">
    <w:name w:val="List Table 6 Colorful Accent 2"/>
    <w:basedOn w:val="TableNormal"/>
    <w:uiPriority w:val="51"/>
    <w:rsid w:val="00F33B83"/>
    <w:pPr>
      <w:spacing w:line="240" w:lineRule="auto"/>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6Colorful-Accent3">
    <w:name w:val="List Table 6 Colorful Accent 3"/>
    <w:basedOn w:val="TableNormal"/>
    <w:uiPriority w:val="51"/>
    <w:rsid w:val="00F33B83"/>
    <w:pPr>
      <w:spacing w:line="240" w:lineRule="auto"/>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6Colorful-Accent4">
    <w:name w:val="List Table 6 Colorful Accent 4"/>
    <w:basedOn w:val="TableNormal"/>
    <w:uiPriority w:val="51"/>
    <w:rsid w:val="00F33B83"/>
    <w:pPr>
      <w:spacing w:line="240" w:lineRule="auto"/>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6Colorful-Accent5">
    <w:name w:val="List Table 6 Colorful Accent 5"/>
    <w:basedOn w:val="TableNormal"/>
    <w:uiPriority w:val="51"/>
    <w:rsid w:val="00F33B83"/>
    <w:pPr>
      <w:spacing w:line="240" w:lineRule="auto"/>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6Colorful-Accent6">
    <w:name w:val="List Table 6 Colorful Accent 6"/>
    <w:basedOn w:val="TableNormal"/>
    <w:uiPriority w:val="51"/>
    <w:rsid w:val="00F33B83"/>
    <w:pPr>
      <w:spacing w:line="240" w:lineRule="auto"/>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semiHidden/>
    <w:unhideWhenUsed/>
    <w:rsid w:val="00F33B83"/>
    <w:pPr>
      <w:spacing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semiHidden/>
    <w:unhideWhenUsed/>
    <w:rsid w:val="00F33B83"/>
    <w:pPr>
      <w:spacing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semiHidden/>
    <w:unhideWhenUsed/>
    <w:rsid w:val="00F33B83"/>
    <w:pPr>
      <w:spacing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semiHidden/>
    <w:unhideWhenUsed/>
    <w:rsid w:val="00F33B83"/>
    <w:pPr>
      <w:spacing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semiHidden/>
    <w:unhideWhenUsed/>
    <w:rsid w:val="00F33B83"/>
    <w:pPr>
      <w:spacing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65"/>
    <w:semiHidden/>
    <w:unhideWhenUsed/>
    <w:rsid w:val="00F33B8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line="240" w:lineRule="auto"/>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semiHidden/>
    <w:unhideWhenUsed/>
    <w:rsid w:val="00F33B83"/>
    <w:pPr>
      <w:spacing w:line="240" w:lineRule="auto"/>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semiHidden/>
    <w:unhideWhenUsed/>
    <w:rsid w:val="00F33B83"/>
    <w:pPr>
      <w:spacing w:line="240" w:lineRule="auto"/>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semiHidden/>
    <w:unhideWhenUsed/>
    <w:rsid w:val="00F33B83"/>
    <w:pPr>
      <w:spacing w:line="240" w:lineRule="auto"/>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semiHidden/>
    <w:unhideWhenUsed/>
    <w:rsid w:val="00F33B83"/>
    <w:pPr>
      <w:spacing w:line="240" w:lineRule="auto"/>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semiHidden/>
    <w:unhideWhenUsed/>
    <w:rsid w:val="00F33B83"/>
    <w:pPr>
      <w:spacing w:line="240" w:lineRule="auto"/>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qFormat/>
    <w:rsid w:val="00FE6FA6"/>
    <w:pPr>
      <w:spacing w:after="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qFormat/>
    <w:rsid w:val="00FE6FA6"/>
    <w:pPr>
      <w:spacing w:before="160"/>
      <w:ind w:left="720" w:right="720"/>
    </w:pPr>
    <w:rPr>
      <w:i/>
      <w:iCs/>
      <w:color w:val="000000" w:themeColor="text1"/>
    </w:rPr>
  </w:style>
  <w:style w:type="character" w:customStyle="1" w:styleId="QuoteChar">
    <w:name w:val="Quote Char"/>
    <w:basedOn w:val="DefaultParagraphFont"/>
    <w:link w:val="Quote"/>
    <w:uiPriority w:val="29"/>
    <w:rsid w:val="00FE6FA6"/>
    <w:rPr>
      <w:i/>
      <w:iCs/>
      <w:color w:val="000000" w:themeColor="text1"/>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qFormat/>
    <w:rsid w:val="00FE6FA6"/>
    <w:rPr>
      <w:i/>
      <w:iCs/>
      <w:color w:val="404040" w:themeColor="text1" w:themeTint="BF"/>
    </w:rPr>
  </w:style>
  <w:style w:type="character" w:styleId="SubtleReference">
    <w:name w:val="Subtle Reference"/>
    <w:basedOn w:val="DefaultParagraphFont"/>
    <w:uiPriority w:val="31"/>
    <w:qFormat/>
    <w:rsid w:val="00FE6FA6"/>
    <w:rPr>
      <w:smallCaps/>
      <w:color w:val="404040" w:themeColor="text1" w:themeTint="BF"/>
      <w:u w:val="single" w:color="7F7F7F" w:themeColor="text1" w:themeTint="80"/>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styleId="UnresolvedMention">
    <w:name w:val="Unresolved Mention"/>
    <w:basedOn w:val="DefaultParagraphFont"/>
    <w:uiPriority w:val="99"/>
    <w:semiHidden/>
    <w:unhideWhenUsed/>
    <w:rsid w:val="00FB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gulationbodyofknowledge.org/wp-content/uploads/2013/03/Estache_An_Introduction_to.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knowledge.worldbank.org/handle/10986/11571" TargetMode="External"/><Relationship Id="rId17" Type="http://schemas.openxmlformats.org/officeDocument/2006/relationships/hyperlink" Target="https://docs.google.com/forms/d/1O7mcvuhCV-CHJVcMHzcOCwXUmUkGkOQFo4p9Bh5Ttvs/edit" TargetMode="External"/><Relationship Id="rId2" Type="http://schemas.openxmlformats.org/officeDocument/2006/relationships/customXml" Target="../customXml/item2.xml"/><Relationship Id="rId16" Type="http://schemas.openxmlformats.org/officeDocument/2006/relationships/hyperlink" Target="https://www.bing.com/search?form=MY02C1&amp;OCID=MY02C1&amp;q=What+can+the+new+Bing+chat+do%3f&amp;showconv=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s.naruc.org/pub/FA85BA08-D94D-E40F-B7E1-98F834372877" TargetMode="External"/><Relationship Id="rId5" Type="http://schemas.openxmlformats.org/officeDocument/2006/relationships/styles" Target="styles.xml"/><Relationship Id="rId15" Type="http://schemas.openxmlformats.org/officeDocument/2006/relationships/hyperlink" Target="https://www.bing.com/search?form=MY02C1&amp;OCID=MY02C1&amp;q=What+can+the+new+Bing+chat+do%3f&amp;showconv=1"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pglobal.com/ratings/en/research/articles/200608-u-s-and-canadian-utility-regulatory-updates-and-insights-june-2020-115158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mignott\AppData\Local\Microsoft\Office\16.0\DTS\en-US%7b79BA6A13-A2A1-42FB-8D92-6A846724AF7C%7d\%7bBD64105C-D5DF-40FA-8039-69BE60AFAF2C%7dtf10002117_win32.dotx" TargetMode="External"/></Relationships>
</file>

<file path=word/theme/theme1.xml><?xml version="1.0" encoding="utf-8"?>
<a:theme xmlns:a="http://schemas.openxmlformats.org/drawingml/2006/main" name="Win32Ta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0" ma:contentTypeDescription="Create a new document." ma:contentTypeScope="" ma:versionID="1267097ee5f5874adfcc408041ae252e">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95891a93df65b14727750f2c06c306c"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MediaServiceKeyPoints xmlns="71af3243-3dd4-4a8d-8c0d-dd76da1f02a5" xsi:nil="true"/>
  </documentManagement>
</p:properties>
</file>

<file path=customXml/itemProps1.xml><?xml version="1.0" encoding="utf-8"?>
<ds:datastoreItem xmlns:ds="http://schemas.openxmlformats.org/officeDocument/2006/customXml" ds:itemID="{BA6B9AD7-F52C-4636-8E8A-009B9EE7D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B6B0C-F8D1-4A7F-BE3A-53084A64D071}">
  <ds:schemaRefs>
    <ds:schemaRef ds:uri="http://schemas.microsoft.com/sharepoint/v3/contenttype/forms"/>
  </ds:schemaRefs>
</ds:datastoreItem>
</file>

<file path=customXml/itemProps3.xml><?xml version="1.0" encoding="utf-8"?>
<ds:datastoreItem xmlns:ds="http://schemas.openxmlformats.org/officeDocument/2006/customXml" ds:itemID="{8C1124AF-D090-4928-A35F-6DC9CD7F8544}">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{BD64105C-D5DF-40FA-8039-69BE60AFAF2C}tf10002117_win32</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2023-06-05T03:01:00Z</dcterms:created>
  <dcterms:modified xsi:type="dcterms:W3CDTF">2023-06-05T08:21:00Z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